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A0" w:firstRow="1" w:lastRow="0" w:firstColumn="1" w:lastColumn="0" w:noHBand="0" w:noVBand="0"/>
      </w:tblPr>
      <w:tblGrid>
        <w:gridCol w:w="9833"/>
      </w:tblGrid>
      <w:tr w:rsidR="0061238A" w:rsidRPr="00062243" w:rsidTr="00CA4FC1">
        <w:tc>
          <w:tcPr>
            <w:tcW w:w="9242" w:type="dxa"/>
            <w:vAlign w:val="bottom"/>
          </w:tcPr>
          <w:p w:rsidR="0061238A" w:rsidRPr="00062243" w:rsidRDefault="0061238A" w:rsidP="00A14B0B">
            <w:pPr>
              <w:spacing w:after="0"/>
              <w:jc w:val="center"/>
              <w:rPr>
                <w:b/>
                <w:sz w:val="28"/>
                <w:szCs w:val="28"/>
                <w:highlight w:val="yellow"/>
              </w:rPr>
            </w:pPr>
            <w:bookmarkStart w:id="0" w:name="_GoBack"/>
            <w:bookmarkEnd w:id="0"/>
            <w:r w:rsidRPr="0061238A">
              <w:rPr>
                <w:b/>
                <w:caps/>
                <w:sz w:val="32"/>
              </w:rPr>
              <w:t>MCDEM Resilience Fund Final Report</w:t>
            </w:r>
          </w:p>
        </w:tc>
      </w:tr>
      <w:tr w:rsidR="0061238A" w:rsidRPr="00062243" w:rsidTr="00CA4FC1">
        <w:tc>
          <w:tcPr>
            <w:tcW w:w="9242" w:type="dxa"/>
            <w:vAlign w:val="center"/>
          </w:tcPr>
          <w:p w:rsidR="0061238A" w:rsidRPr="000C4A7A" w:rsidRDefault="0061238A" w:rsidP="00F05C22">
            <w:pPr>
              <w:spacing w:before="120" w:after="120" w:line="240" w:lineRule="auto"/>
              <w:rPr>
                <w:b/>
                <w:sz w:val="24"/>
                <w:szCs w:val="24"/>
              </w:rPr>
            </w:pPr>
            <w:r>
              <w:rPr>
                <w:b/>
                <w:sz w:val="24"/>
                <w:szCs w:val="24"/>
              </w:rPr>
              <w:t xml:space="preserve">Project name: </w:t>
            </w:r>
            <w:r w:rsidRPr="00AB20A9">
              <w:rPr>
                <w:rFonts w:ascii="Arial" w:hAnsi="Arial" w:cs="Arial"/>
                <w:sz w:val="20"/>
                <w:szCs w:val="20"/>
              </w:rPr>
              <w:t>Tsunami Warning System</w:t>
            </w:r>
          </w:p>
        </w:tc>
      </w:tr>
      <w:tr w:rsidR="0061238A" w:rsidRPr="00062243" w:rsidTr="00CA4FC1">
        <w:tc>
          <w:tcPr>
            <w:tcW w:w="9242" w:type="dxa"/>
            <w:vAlign w:val="center"/>
          </w:tcPr>
          <w:p w:rsidR="0061238A" w:rsidRPr="004E32F4" w:rsidRDefault="0061238A" w:rsidP="003E7AA9">
            <w:pPr>
              <w:spacing w:before="120" w:after="120" w:line="240" w:lineRule="auto"/>
            </w:pPr>
            <w:r w:rsidRPr="0061238A">
              <w:rPr>
                <w:b/>
                <w:sz w:val="24"/>
                <w:szCs w:val="24"/>
              </w:rPr>
              <w:t xml:space="preserve">Reporting authorities: </w:t>
            </w:r>
            <w:proofErr w:type="spellStart"/>
            <w:r w:rsidRPr="0061238A">
              <w:rPr>
                <w:rStyle w:val="PlaceholderText"/>
                <w:color w:val="auto"/>
              </w:rPr>
              <w:t>Ōpōtiki</w:t>
            </w:r>
            <w:proofErr w:type="spellEnd"/>
            <w:r w:rsidRPr="0061238A">
              <w:rPr>
                <w:rStyle w:val="PlaceholderText"/>
                <w:color w:val="auto"/>
              </w:rPr>
              <w:t xml:space="preserve"> and Whakatāne Districts</w:t>
            </w:r>
          </w:p>
        </w:tc>
      </w:tr>
      <w:tr w:rsidR="0061238A" w:rsidRPr="00062243" w:rsidTr="00CA4FC1">
        <w:tc>
          <w:tcPr>
            <w:tcW w:w="9242" w:type="dxa"/>
            <w:vAlign w:val="center"/>
          </w:tcPr>
          <w:p w:rsidR="0061238A" w:rsidRPr="0061238A" w:rsidRDefault="0061238A" w:rsidP="00F05C22">
            <w:pPr>
              <w:spacing w:before="120" w:after="120" w:line="240" w:lineRule="auto"/>
              <w:rPr>
                <w:b/>
                <w:sz w:val="24"/>
                <w:szCs w:val="24"/>
              </w:rPr>
            </w:pPr>
            <w:r w:rsidRPr="0061238A">
              <w:rPr>
                <w:b/>
                <w:sz w:val="24"/>
                <w:szCs w:val="24"/>
              </w:rPr>
              <w:t xml:space="preserve">Report produced by: </w:t>
            </w:r>
            <w:r w:rsidRPr="0061238A">
              <w:rPr>
                <w:rStyle w:val="PlaceholderText"/>
                <w:color w:val="auto"/>
              </w:rPr>
              <w:t>Jim Tetlow, E</w:t>
            </w:r>
            <w:r w:rsidR="003E7AA9">
              <w:rPr>
                <w:rStyle w:val="PlaceholderText"/>
                <w:color w:val="auto"/>
              </w:rPr>
              <w:t xml:space="preserve">astern </w:t>
            </w:r>
            <w:r w:rsidRPr="0061238A">
              <w:rPr>
                <w:rStyle w:val="PlaceholderText"/>
                <w:color w:val="auto"/>
              </w:rPr>
              <w:t>B</w:t>
            </w:r>
            <w:r w:rsidR="003E7AA9">
              <w:rPr>
                <w:rStyle w:val="PlaceholderText"/>
                <w:color w:val="auto"/>
              </w:rPr>
              <w:t xml:space="preserve">ay of </w:t>
            </w:r>
            <w:r w:rsidRPr="0061238A">
              <w:rPr>
                <w:rStyle w:val="PlaceholderText"/>
                <w:color w:val="auto"/>
              </w:rPr>
              <w:t>P</w:t>
            </w:r>
            <w:r w:rsidR="003E7AA9">
              <w:rPr>
                <w:rStyle w:val="PlaceholderText"/>
                <w:color w:val="auto"/>
              </w:rPr>
              <w:t>lenty</w:t>
            </w:r>
            <w:r w:rsidRPr="0061238A">
              <w:rPr>
                <w:rStyle w:val="PlaceholderText"/>
                <w:color w:val="auto"/>
              </w:rPr>
              <w:t xml:space="preserve"> Emergency Management Co-ordinator</w:t>
            </w:r>
          </w:p>
        </w:tc>
      </w:tr>
      <w:tr w:rsidR="00446301" w:rsidRPr="00062243" w:rsidTr="00CA4FC1">
        <w:tc>
          <w:tcPr>
            <w:tcW w:w="9242" w:type="dxa"/>
            <w:vAlign w:val="center"/>
          </w:tcPr>
          <w:p w:rsidR="00446301" w:rsidRPr="0061238A" w:rsidRDefault="00446301" w:rsidP="00F05C22">
            <w:pPr>
              <w:spacing w:before="120" w:after="120" w:line="240" w:lineRule="auto"/>
              <w:rPr>
                <w:b/>
                <w:sz w:val="24"/>
                <w:szCs w:val="24"/>
              </w:rPr>
            </w:pPr>
            <w:r>
              <w:rPr>
                <w:b/>
                <w:sz w:val="24"/>
                <w:szCs w:val="24"/>
              </w:rPr>
              <w:t xml:space="preserve">Date of Report: </w:t>
            </w:r>
            <w:r w:rsidRPr="00446301">
              <w:rPr>
                <w:sz w:val="24"/>
                <w:szCs w:val="24"/>
              </w:rPr>
              <w:t>June 2013</w:t>
            </w:r>
          </w:p>
        </w:tc>
      </w:tr>
      <w:tr w:rsidR="0061238A" w:rsidRPr="00062243" w:rsidTr="00B51D14">
        <w:tc>
          <w:tcPr>
            <w:tcW w:w="9242" w:type="dxa"/>
            <w:vAlign w:val="center"/>
          </w:tcPr>
          <w:p w:rsidR="0061238A" w:rsidRPr="004E32F4" w:rsidRDefault="0061238A" w:rsidP="00F05C22">
            <w:pPr>
              <w:spacing w:before="120" w:after="120" w:line="240" w:lineRule="auto"/>
              <w:rPr>
                <w:b/>
                <w:sz w:val="24"/>
              </w:rPr>
            </w:pPr>
            <w:r w:rsidRPr="004E32F4">
              <w:rPr>
                <w:b/>
                <w:sz w:val="24"/>
              </w:rPr>
              <w:t>Executive Summary:</w:t>
            </w:r>
          </w:p>
          <w:p w:rsidR="003630D8" w:rsidRDefault="0061238A" w:rsidP="004E32F4">
            <w:pPr>
              <w:spacing w:after="0" w:line="240" w:lineRule="auto"/>
            </w:pPr>
            <w:r>
              <w:t xml:space="preserve">An application was made to the MCDEM Resilience Fund in 2012 for assistance to develop a coastal alerting system along the Eastern Bay of Plenty Coastline. The project sought to utilise existing New Zealand Fire Service Sirens </w:t>
            </w:r>
            <w:r w:rsidR="003630D8">
              <w:t xml:space="preserve">with some additional units to create a network of sirens along the coast. The sirens would be required to produce a constant rise tone for 10 minutes to signal a requirement for residents to switch on their radio for more information. The installation of the sirens was also to be backed up with an information campaign so that residents knew what the sirens mean and what they should do in the event that they </w:t>
            </w:r>
            <w:r w:rsidR="004E32F4">
              <w:t>are activated.</w:t>
            </w:r>
          </w:p>
          <w:p w:rsidR="0061238A" w:rsidRPr="0061238A" w:rsidRDefault="0061238A" w:rsidP="004E32F4">
            <w:pPr>
              <w:spacing w:after="0" w:line="240" w:lineRule="auto"/>
            </w:pPr>
          </w:p>
        </w:tc>
      </w:tr>
      <w:tr w:rsidR="0061238A" w:rsidRPr="00FF6B52" w:rsidTr="00155909">
        <w:tc>
          <w:tcPr>
            <w:tcW w:w="9242" w:type="dxa"/>
          </w:tcPr>
          <w:p w:rsidR="0061238A" w:rsidRDefault="00F05C22" w:rsidP="00F05C22">
            <w:pPr>
              <w:spacing w:before="120" w:after="120" w:line="240" w:lineRule="auto"/>
              <w:jc w:val="both"/>
              <w:rPr>
                <w:b/>
                <w:sz w:val="24"/>
              </w:rPr>
            </w:pPr>
            <w:r>
              <w:rPr>
                <w:b/>
                <w:sz w:val="24"/>
              </w:rPr>
              <w:t>Project milestones:</w:t>
            </w:r>
          </w:p>
          <w:p w:rsidR="00F05C22" w:rsidRDefault="00F05C22" w:rsidP="00A14B0B">
            <w:pPr>
              <w:spacing w:after="0" w:line="240" w:lineRule="auto"/>
              <w:jc w:val="both"/>
            </w:pPr>
            <w:r>
              <w:t>Three project milestones were set to achieve the overall aim of developing a Tsunami warning system along the EBOP coast;</w:t>
            </w:r>
          </w:p>
          <w:p w:rsidR="00F05C22" w:rsidRDefault="00F05C22" w:rsidP="00A14B0B">
            <w:pPr>
              <w:spacing w:after="0" w:line="240" w:lineRule="auto"/>
              <w:jc w:val="both"/>
            </w:pPr>
          </w:p>
          <w:p w:rsidR="00F05C22" w:rsidRDefault="00F05C22" w:rsidP="00A14B0B">
            <w:pPr>
              <w:spacing w:after="0" w:line="240" w:lineRule="auto"/>
              <w:jc w:val="both"/>
              <w:rPr>
                <w:b/>
              </w:rPr>
            </w:pPr>
            <w:r w:rsidRPr="00CF2821">
              <w:rPr>
                <w:b/>
              </w:rPr>
              <w:t>August 2012</w:t>
            </w:r>
          </w:p>
          <w:p w:rsidR="00CF2821" w:rsidRPr="00155909" w:rsidRDefault="00CF2821" w:rsidP="00A14B0B">
            <w:pPr>
              <w:spacing w:after="0" w:line="240" w:lineRule="auto"/>
              <w:jc w:val="both"/>
              <w:rPr>
                <w:b/>
              </w:rPr>
            </w:pPr>
            <w:r w:rsidRPr="00155909">
              <w:rPr>
                <w:b/>
              </w:rPr>
              <w:t>Convert 5 existing New Zealand Fire Service sirens on EBOP coast to activate by pager and produce a constant rise tone.</w:t>
            </w:r>
          </w:p>
          <w:p w:rsidR="00CF2821" w:rsidRPr="00155909" w:rsidRDefault="00CF2821" w:rsidP="00A14B0B">
            <w:pPr>
              <w:spacing w:after="0" w:line="240" w:lineRule="auto"/>
              <w:jc w:val="both"/>
              <w:rPr>
                <w:b/>
              </w:rPr>
            </w:pPr>
          </w:p>
          <w:p w:rsidR="00CF2821" w:rsidRDefault="00CF2821" w:rsidP="00A14B0B">
            <w:pPr>
              <w:spacing w:after="0" w:line="240" w:lineRule="auto"/>
              <w:jc w:val="both"/>
            </w:pPr>
            <w:r>
              <w:t>This milestone was achieved, but due to issues relating to the use of the sirens it was not completed until February 2013.</w:t>
            </w:r>
            <w:r w:rsidR="004B10B1">
              <w:t xml:space="preserve"> </w:t>
            </w:r>
            <w:r w:rsidR="003F0807">
              <w:t xml:space="preserve">5 existing NZFS sirens were converted to produce a 10 minute constant rise tone (see map). </w:t>
            </w:r>
            <w:r w:rsidR="004B10B1">
              <w:t>The system was successfully tested in April 2013.</w:t>
            </w:r>
          </w:p>
          <w:p w:rsidR="004B10B1" w:rsidRDefault="004B10B1" w:rsidP="00A14B0B">
            <w:pPr>
              <w:spacing w:after="0" w:line="240" w:lineRule="auto"/>
              <w:jc w:val="both"/>
            </w:pPr>
          </w:p>
          <w:p w:rsidR="00CF2821" w:rsidRDefault="004B10B1" w:rsidP="00A14B0B">
            <w:pPr>
              <w:spacing w:after="0" w:line="240" w:lineRule="auto"/>
              <w:jc w:val="both"/>
              <w:rPr>
                <w:b/>
              </w:rPr>
            </w:pPr>
            <w:r>
              <w:rPr>
                <w:b/>
              </w:rPr>
              <w:t>November 2012</w:t>
            </w:r>
          </w:p>
          <w:p w:rsidR="004B10B1" w:rsidRPr="00155909" w:rsidRDefault="004B10B1" w:rsidP="00A14B0B">
            <w:pPr>
              <w:spacing w:after="0" w:line="240" w:lineRule="auto"/>
              <w:jc w:val="both"/>
              <w:rPr>
                <w:b/>
              </w:rPr>
            </w:pPr>
            <w:r w:rsidRPr="00155909">
              <w:rPr>
                <w:b/>
              </w:rPr>
              <w:t>Undertake a public education campaign to promote sirens and actions the community should take.</w:t>
            </w:r>
          </w:p>
          <w:p w:rsidR="004B10B1" w:rsidRDefault="004B10B1" w:rsidP="00A14B0B">
            <w:pPr>
              <w:spacing w:after="0" w:line="240" w:lineRule="auto"/>
              <w:jc w:val="both"/>
            </w:pPr>
          </w:p>
          <w:p w:rsidR="004B10B1" w:rsidRDefault="004B10B1" w:rsidP="00A14B0B">
            <w:pPr>
              <w:spacing w:after="0" w:line="240" w:lineRule="auto"/>
              <w:jc w:val="both"/>
            </w:pPr>
            <w:r>
              <w:t xml:space="preserve">This milestone was achieved in February 2013 to coincide with the conversion of the 5 existing NZFS sirens. The promotion included the development of a tsunami information booklet for the Eastern Bay of Plenty, beach signage and media coverage surrounding the public testing (radio interviews, newspaper adverts </w:t>
            </w:r>
            <w:proofErr w:type="spellStart"/>
            <w:r>
              <w:t>etc</w:t>
            </w:r>
            <w:proofErr w:type="spellEnd"/>
            <w:r>
              <w:t>). Evacuation maps were developed for areas along the coast and this information is made available to the public through both councils and the Bay of Plenty Civil Defence Group website.</w:t>
            </w:r>
          </w:p>
          <w:p w:rsidR="004B10B1" w:rsidRDefault="004B10B1" w:rsidP="00A14B0B">
            <w:pPr>
              <w:spacing w:after="0" w:line="240" w:lineRule="auto"/>
              <w:jc w:val="both"/>
            </w:pPr>
          </w:p>
          <w:p w:rsidR="004B10B1" w:rsidRDefault="003F0807" w:rsidP="00A14B0B">
            <w:pPr>
              <w:spacing w:after="0" w:line="240" w:lineRule="auto"/>
              <w:jc w:val="both"/>
              <w:rPr>
                <w:b/>
              </w:rPr>
            </w:pPr>
            <w:r>
              <w:rPr>
                <w:b/>
              </w:rPr>
              <w:t>June 2013</w:t>
            </w:r>
          </w:p>
          <w:p w:rsidR="003F0807" w:rsidRPr="00155909" w:rsidRDefault="003F0807" w:rsidP="00A14B0B">
            <w:pPr>
              <w:spacing w:after="0" w:line="240" w:lineRule="auto"/>
              <w:jc w:val="both"/>
              <w:rPr>
                <w:b/>
              </w:rPr>
            </w:pPr>
            <w:r w:rsidRPr="00155909">
              <w:rPr>
                <w:b/>
              </w:rPr>
              <w:t>Install additional sirens along the Eastern Bay of Plenty coastline.</w:t>
            </w:r>
          </w:p>
          <w:p w:rsidR="003F0807" w:rsidRPr="003F0807" w:rsidRDefault="003F0807" w:rsidP="00A14B0B">
            <w:pPr>
              <w:spacing w:after="0" w:line="240" w:lineRule="auto"/>
              <w:jc w:val="both"/>
            </w:pPr>
          </w:p>
          <w:p w:rsidR="004B10B1" w:rsidRPr="004B10B1" w:rsidRDefault="003F0807" w:rsidP="00A14B0B">
            <w:pPr>
              <w:spacing w:after="0" w:line="240" w:lineRule="auto"/>
              <w:jc w:val="both"/>
            </w:pPr>
            <w:r>
              <w:t xml:space="preserve">This milestone was achieved in June 2013, with 3 additional sirens installed in Waiotahi and </w:t>
            </w:r>
            <w:proofErr w:type="spellStart"/>
            <w:r>
              <w:t>Ōhiwa</w:t>
            </w:r>
            <w:proofErr w:type="spellEnd"/>
            <w:r>
              <w:t xml:space="preserve"> (</w:t>
            </w:r>
            <w:proofErr w:type="spellStart"/>
            <w:r>
              <w:t>Ōpōtiki</w:t>
            </w:r>
            <w:proofErr w:type="spellEnd"/>
            <w:r>
              <w:t xml:space="preserve"> District) and Coastlands (Whakatāne District).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119"/>
              <w:gridCol w:w="4687"/>
              <w:gridCol w:w="17"/>
            </w:tblGrid>
            <w:tr w:rsidR="004B10B1" w:rsidTr="003F0807">
              <w:tc>
                <w:tcPr>
                  <w:tcW w:w="5005" w:type="dxa"/>
                  <w:gridSpan w:val="2"/>
                  <w:vAlign w:val="center"/>
                </w:tcPr>
                <w:p w:rsidR="004B10B1" w:rsidRDefault="004B10B1" w:rsidP="004B10B1">
                  <w:pPr>
                    <w:jc w:val="center"/>
                  </w:pPr>
                  <w:r>
                    <w:rPr>
                      <w:noProof/>
                      <w:lang w:eastAsia="en-NZ"/>
                    </w:rPr>
                    <w:lastRenderedPageBreak/>
                    <w:drawing>
                      <wp:inline distT="0" distB="0" distL="0" distR="0" wp14:anchorId="4D1F35DC" wp14:editId="41620C78">
                        <wp:extent cx="2981325" cy="1867986"/>
                        <wp:effectExtent l="0" t="0" r="0" b="0"/>
                        <wp:docPr id="7" name="Picture 7" descr="\\wdcfile\JimT\CDEM\Evac Planning\Information board - final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cfile\JimT\CDEM\Evac Planning\Information board - final desig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1867986"/>
                                </a:xfrm>
                                <a:prstGeom prst="rect">
                                  <a:avLst/>
                                </a:prstGeom>
                                <a:noFill/>
                                <a:ln>
                                  <a:noFill/>
                                </a:ln>
                              </pic:spPr>
                            </pic:pic>
                          </a:graphicData>
                        </a:graphic>
                      </wp:inline>
                    </w:drawing>
                  </w:r>
                </w:p>
              </w:tc>
              <w:tc>
                <w:tcPr>
                  <w:tcW w:w="4612" w:type="dxa"/>
                  <w:gridSpan w:val="2"/>
                  <w:vAlign w:val="center"/>
                </w:tcPr>
                <w:p w:rsidR="004B10B1" w:rsidRDefault="004B10B1" w:rsidP="004B10B1">
                  <w:pPr>
                    <w:jc w:val="center"/>
                  </w:pPr>
                  <w:r>
                    <w:rPr>
                      <w:noProof/>
                      <w:lang w:eastAsia="en-NZ"/>
                    </w:rPr>
                    <w:drawing>
                      <wp:inline distT="0" distB="0" distL="0" distR="0" wp14:anchorId="69851F5F" wp14:editId="3311802A">
                        <wp:extent cx="2638425" cy="1856364"/>
                        <wp:effectExtent l="0" t="0" r="0" b="0"/>
                        <wp:docPr id="6" name="Picture 6" descr="\\wdcfile\JimT\CDEM\Evac Planning\Opotiki evac map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cfile\JimT\CDEM\Evac Planning\Opotiki evac map examp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343" cy="1857010"/>
                                </a:xfrm>
                                <a:prstGeom prst="rect">
                                  <a:avLst/>
                                </a:prstGeom>
                                <a:noFill/>
                                <a:ln>
                                  <a:noFill/>
                                </a:ln>
                              </pic:spPr>
                            </pic:pic>
                          </a:graphicData>
                        </a:graphic>
                      </wp:inline>
                    </w:drawing>
                  </w:r>
                </w:p>
              </w:tc>
            </w:tr>
            <w:tr w:rsidR="004B10B1" w:rsidTr="003F0807">
              <w:tc>
                <w:tcPr>
                  <w:tcW w:w="5005" w:type="dxa"/>
                  <w:gridSpan w:val="2"/>
                  <w:vAlign w:val="center"/>
                </w:tcPr>
                <w:p w:rsidR="004B10B1" w:rsidRDefault="004B10B1" w:rsidP="004B10B1">
                  <w:pPr>
                    <w:jc w:val="center"/>
                    <w:rPr>
                      <w:noProof/>
                      <w:lang w:eastAsia="en-NZ"/>
                    </w:rPr>
                  </w:pPr>
                  <w:r>
                    <w:rPr>
                      <w:noProof/>
                      <w:lang w:eastAsia="en-NZ"/>
                    </w:rPr>
                    <w:t>Example of Information boards placed at 37 locations along the EBOP coast</w:t>
                  </w:r>
                </w:p>
                <w:p w:rsidR="00CA4FC1" w:rsidRDefault="00CA4FC1" w:rsidP="004B10B1">
                  <w:pPr>
                    <w:jc w:val="center"/>
                    <w:rPr>
                      <w:noProof/>
                      <w:lang w:eastAsia="en-NZ"/>
                    </w:rPr>
                  </w:pPr>
                </w:p>
              </w:tc>
              <w:tc>
                <w:tcPr>
                  <w:tcW w:w="4612" w:type="dxa"/>
                  <w:gridSpan w:val="2"/>
                  <w:vAlign w:val="center"/>
                </w:tcPr>
                <w:p w:rsidR="004B10B1" w:rsidRDefault="004B10B1" w:rsidP="004B10B1">
                  <w:pPr>
                    <w:jc w:val="center"/>
                    <w:rPr>
                      <w:noProof/>
                      <w:lang w:eastAsia="en-NZ"/>
                    </w:rPr>
                  </w:pPr>
                  <w:r>
                    <w:rPr>
                      <w:noProof/>
                      <w:lang w:eastAsia="en-NZ"/>
                    </w:rPr>
                    <w:t xml:space="preserve">Example of </w:t>
                  </w:r>
                  <w:r w:rsidR="0023637E">
                    <w:rPr>
                      <w:noProof/>
                      <w:lang w:eastAsia="en-NZ"/>
                    </w:rPr>
                    <w:t>Evacuation maps produced for web,  signage and booklet</w:t>
                  </w:r>
                </w:p>
              </w:tc>
            </w:tr>
            <w:tr w:rsidR="003F0807" w:rsidTr="003F0807">
              <w:trPr>
                <w:gridAfter w:val="1"/>
                <w:wAfter w:w="29" w:type="dxa"/>
              </w:trPr>
              <w:tc>
                <w:tcPr>
                  <w:tcW w:w="4789" w:type="dxa"/>
                </w:tcPr>
                <w:p w:rsidR="003F0807" w:rsidRDefault="003F0807" w:rsidP="00A14B0B">
                  <w:pPr>
                    <w:jc w:val="both"/>
                  </w:pPr>
                  <w:r w:rsidRPr="003F0807">
                    <w:rPr>
                      <w:noProof/>
                      <w:lang w:eastAsia="en-NZ"/>
                    </w:rPr>
                    <w:drawing>
                      <wp:inline distT="0" distB="0" distL="0" distR="0" wp14:anchorId="416EA060" wp14:editId="4C0B69E7">
                        <wp:extent cx="2995182" cy="2120676"/>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5182" cy="2120676"/>
                                </a:xfrm>
                                <a:prstGeom prst="rect">
                                  <a:avLst/>
                                </a:prstGeom>
                              </pic:spPr>
                            </pic:pic>
                          </a:graphicData>
                        </a:graphic>
                      </wp:inline>
                    </w:drawing>
                  </w:r>
                </w:p>
              </w:tc>
              <w:tc>
                <w:tcPr>
                  <w:tcW w:w="4799" w:type="dxa"/>
                  <w:gridSpan w:val="2"/>
                </w:tcPr>
                <w:p w:rsidR="003F0807" w:rsidRDefault="003F0807" w:rsidP="00A14B0B">
                  <w:pPr>
                    <w:jc w:val="both"/>
                  </w:pPr>
                  <w:r w:rsidRPr="003F0807">
                    <w:rPr>
                      <w:noProof/>
                      <w:lang w:eastAsia="en-NZ"/>
                    </w:rPr>
                    <w:drawing>
                      <wp:inline distT="0" distB="0" distL="0" distR="0" wp14:anchorId="6CEA9363" wp14:editId="7E254050">
                        <wp:extent cx="2998305" cy="2117553"/>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8305" cy="2117553"/>
                                </a:xfrm>
                                <a:prstGeom prst="rect">
                                  <a:avLst/>
                                </a:prstGeom>
                              </pic:spPr>
                            </pic:pic>
                          </a:graphicData>
                        </a:graphic>
                      </wp:inline>
                    </w:drawing>
                  </w:r>
                </w:p>
              </w:tc>
            </w:tr>
            <w:tr w:rsidR="003F0807" w:rsidTr="003F0807">
              <w:trPr>
                <w:gridAfter w:val="1"/>
                <w:wAfter w:w="29" w:type="dxa"/>
              </w:trPr>
              <w:tc>
                <w:tcPr>
                  <w:tcW w:w="9588" w:type="dxa"/>
                  <w:gridSpan w:val="3"/>
                </w:tcPr>
                <w:p w:rsidR="003F0807" w:rsidRPr="003F0807" w:rsidRDefault="003F0807" w:rsidP="00A14B0B">
                  <w:pPr>
                    <w:jc w:val="both"/>
                  </w:pPr>
                  <w:r>
                    <w:t>Example of the information booklet that was produced to accompany the installation of the sirens</w:t>
                  </w:r>
                </w:p>
              </w:tc>
            </w:tr>
            <w:tr w:rsidR="003F0807" w:rsidTr="000C34A5">
              <w:trPr>
                <w:gridAfter w:val="1"/>
                <w:wAfter w:w="29" w:type="dxa"/>
              </w:trPr>
              <w:tc>
                <w:tcPr>
                  <w:tcW w:w="4794" w:type="dxa"/>
                </w:tcPr>
                <w:p w:rsidR="003F0807" w:rsidRDefault="003F0807" w:rsidP="000C34A5">
                  <w:pPr>
                    <w:jc w:val="center"/>
                  </w:pPr>
                </w:p>
                <w:p w:rsidR="003F0807" w:rsidRDefault="003F0807" w:rsidP="000C34A5">
                  <w:pPr>
                    <w:jc w:val="center"/>
                  </w:pPr>
                  <w:r>
                    <w:rPr>
                      <w:noProof/>
                      <w:lang w:eastAsia="en-NZ"/>
                    </w:rPr>
                    <w:drawing>
                      <wp:inline distT="0" distB="0" distL="0" distR="0" wp14:anchorId="762126EF" wp14:editId="70DF91FD">
                        <wp:extent cx="2238375" cy="279465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siren.jpg"/>
                                <pic:cNvPicPr/>
                              </pic:nvPicPr>
                              <pic:blipFill rotWithShape="1">
                                <a:blip r:embed="rId12" cstate="print">
                                  <a:extLst>
                                    <a:ext uri="{28A0092B-C50C-407E-A947-70E740481C1C}">
                                      <a14:useLocalDpi xmlns:a14="http://schemas.microsoft.com/office/drawing/2010/main" val="0"/>
                                    </a:ext>
                                  </a:extLst>
                                </a:blip>
                                <a:srcRect l="18957" r="16967"/>
                                <a:stretch/>
                              </pic:blipFill>
                              <pic:spPr bwMode="auto">
                                <a:xfrm>
                                  <a:off x="0" y="0"/>
                                  <a:ext cx="2241884" cy="2799038"/>
                                </a:xfrm>
                                <a:prstGeom prst="rect">
                                  <a:avLst/>
                                </a:prstGeom>
                                <a:ln>
                                  <a:noFill/>
                                </a:ln>
                                <a:extLst>
                                  <a:ext uri="{53640926-AAD7-44D8-BBD7-CCE9431645EC}">
                                    <a14:shadowObscured xmlns:a14="http://schemas.microsoft.com/office/drawing/2010/main"/>
                                  </a:ext>
                                </a:extLst>
                              </pic:spPr>
                            </pic:pic>
                          </a:graphicData>
                        </a:graphic>
                      </wp:inline>
                    </w:drawing>
                  </w:r>
                </w:p>
                <w:p w:rsidR="000C34A5" w:rsidRDefault="000C34A5" w:rsidP="000C34A5">
                  <w:pPr>
                    <w:jc w:val="center"/>
                  </w:pPr>
                  <w:r>
                    <w:t xml:space="preserve">Greg West of </w:t>
                  </w:r>
                  <w:proofErr w:type="spellStart"/>
                  <w:r>
                    <w:t>Rangitāiki</w:t>
                  </w:r>
                  <w:proofErr w:type="spellEnd"/>
                  <w:r>
                    <w:t xml:space="preserve"> Independent School next to the new siren installed to serve the Coastlands community on one of their buildings.</w:t>
                  </w:r>
                </w:p>
              </w:tc>
              <w:tc>
                <w:tcPr>
                  <w:tcW w:w="4794" w:type="dxa"/>
                  <w:gridSpan w:val="2"/>
                </w:tcPr>
                <w:p w:rsidR="003F0807" w:rsidRDefault="003F0807" w:rsidP="003F0807">
                  <w:pPr>
                    <w:jc w:val="both"/>
                  </w:pPr>
                </w:p>
                <w:p w:rsidR="000C34A5" w:rsidRDefault="000C34A5" w:rsidP="003F0807">
                  <w:pPr>
                    <w:jc w:val="both"/>
                  </w:pPr>
                  <w:r>
                    <w:rPr>
                      <w:noProof/>
                      <w:lang w:eastAsia="en-NZ"/>
                    </w:rPr>
                    <w:drawing>
                      <wp:inline distT="0" distB="0" distL="0" distR="0" wp14:anchorId="4BF077CB" wp14:editId="63307B57">
                        <wp:extent cx="2533650" cy="2789464"/>
                        <wp:effectExtent l="0" t="0" r="0" b="0"/>
                        <wp:docPr id="11" name="Picture 11" descr="C:\Users\JimT\AppData\Local\Microsoft\Windows\Temporary Internet Files\Content.Outlook\53P93M7A\IMG_078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T\AppData\Local\Microsoft\Windows\Temporary Internet Files\Content.Outlook\53P93M7A\IMG_0780 - Copy.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487" r="22307"/>
                                <a:stretch/>
                              </pic:blipFill>
                              <pic:spPr bwMode="auto">
                                <a:xfrm>
                                  <a:off x="0" y="0"/>
                                  <a:ext cx="2538911" cy="2795256"/>
                                </a:xfrm>
                                <a:prstGeom prst="rect">
                                  <a:avLst/>
                                </a:prstGeom>
                                <a:noFill/>
                                <a:ln>
                                  <a:noFill/>
                                </a:ln>
                                <a:extLst>
                                  <a:ext uri="{53640926-AAD7-44D8-BBD7-CCE9431645EC}">
                                    <a14:shadowObscured xmlns:a14="http://schemas.microsoft.com/office/drawing/2010/main"/>
                                  </a:ext>
                                </a:extLst>
                              </pic:spPr>
                            </pic:pic>
                          </a:graphicData>
                        </a:graphic>
                      </wp:inline>
                    </w:drawing>
                  </w:r>
                </w:p>
                <w:p w:rsidR="000C34A5" w:rsidRDefault="000C34A5" w:rsidP="003F0807">
                  <w:pPr>
                    <w:jc w:val="both"/>
                  </w:pPr>
                  <w:r>
                    <w:t xml:space="preserve">Ian Castles of </w:t>
                  </w:r>
                  <w:proofErr w:type="spellStart"/>
                  <w:r>
                    <w:t>Ōpōtiki</w:t>
                  </w:r>
                  <w:proofErr w:type="spellEnd"/>
                  <w:r>
                    <w:t xml:space="preserve"> District Council overseeing the installation of the siren at </w:t>
                  </w:r>
                  <w:proofErr w:type="spellStart"/>
                  <w:r>
                    <w:t>Ōhiwa</w:t>
                  </w:r>
                  <w:proofErr w:type="spellEnd"/>
                  <w:r>
                    <w:t xml:space="preserve"> Holiday Camp.</w:t>
                  </w:r>
                </w:p>
              </w:tc>
            </w:tr>
          </w:tbl>
          <w:p w:rsidR="00CF2821" w:rsidRPr="00CF2821" w:rsidRDefault="00CF2821" w:rsidP="00A14B0B">
            <w:pPr>
              <w:spacing w:after="0" w:line="240" w:lineRule="auto"/>
              <w:jc w:val="both"/>
            </w:pPr>
          </w:p>
        </w:tc>
      </w:tr>
      <w:tr w:rsidR="0061238A" w:rsidRPr="00062243" w:rsidTr="00155909">
        <w:tc>
          <w:tcPr>
            <w:tcW w:w="9242" w:type="dxa"/>
          </w:tcPr>
          <w:p w:rsidR="00155909" w:rsidRPr="00155909" w:rsidRDefault="000C34A5" w:rsidP="00A14B0B">
            <w:pPr>
              <w:spacing w:after="0" w:line="240" w:lineRule="auto"/>
              <w:jc w:val="both"/>
              <w:rPr>
                <w:b/>
              </w:rPr>
            </w:pPr>
            <w:r w:rsidRPr="00155909">
              <w:rPr>
                <w:b/>
                <w:noProof/>
                <w:lang w:eastAsia="en-NZ"/>
              </w:rPr>
              <w:lastRenderedPageBreak/>
              <w:drawing>
                <wp:inline distT="0" distB="0" distL="0" distR="0" wp14:anchorId="2CFD42A0" wp14:editId="0AF1B9A9">
                  <wp:extent cx="6106795" cy="4319905"/>
                  <wp:effectExtent l="0" t="0" r="825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al &amp; existing Siren location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6795" cy="4319905"/>
                          </a:xfrm>
                          <a:prstGeom prst="rect">
                            <a:avLst/>
                          </a:prstGeom>
                        </pic:spPr>
                      </pic:pic>
                    </a:graphicData>
                  </a:graphic>
                </wp:inline>
              </w:drawing>
            </w:r>
          </w:p>
        </w:tc>
      </w:tr>
      <w:tr w:rsidR="00155909" w:rsidRPr="00062243" w:rsidTr="00155909">
        <w:tc>
          <w:tcPr>
            <w:tcW w:w="9242" w:type="dxa"/>
          </w:tcPr>
          <w:p w:rsidR="00155909" w:rsidRPr="00155909" w:rsidRDefault="00155909" w:rsidP="00A14B0B">
            <w:pPr>
              <w:spacing w:after="0" w:line="240" w:lineRule="auto"/>
              <w:jc w:val="both"/>
              <w:rPr>
                <w:noProof/>
                <w:lang w:eastAsia="en-NZ"/>
              </w:rPr>
            </w:pPr>
            <w:r w:rsidRPr="00155909">
              <w:rPr>
                <w:noProof/>
                <w:lang w:eastAsia="en-NZ"/>
              </w:rPr>
              <w:t>A map showing the locations of the 8 sirens installed as part of the project</w:t>
            </w:r>
          </w:p>
        </w:tc>
      </w:tr>
      <w:tr w:rsidR="00155909" w:rsidRPr="00062243" w:rsidTr="00155909">
        <w:tc>
          <w:tcPr>
            <w:tcW w:w="9242" w:type="dxa"/>
          </w:tcPr>
          <w:p w:rsidR="00155909" w:rsidRDefault="00155909" w:rsidP="00A14B0B">
            <w:pPr>
              <w:spacing w:after="0" w:line="240" w:lineRule="auto"/>
              <w:jc w:val="both"/>
              <w:rPr>
                <w:b/>
                <w:noProof/>
                <w:u w:val="single"/>
                <w:lang w:eastAsia="en-NZ"/>
              </w:rPr>
            </w:pPr>
          </w:p>
        </w:tc>
      </w:tr>
      <w:tr w:rsidR="0061238A" w:rsidRPr="00062243" w:rsidTr="00B51D14">
        <w:tc>
          <w:tcPr>
            <w:tcW w:w="9242" w:type="dxa"/>
          </w:tcPr>
          <w:p w:rsidR="0061238A" w:rsidRDefault="00791DC1" w:rsidP="00A14B0B">
            <w:pPr>
              <w:spacing w:after="0" w:line="240" w:lineRule="auto"/>
              <w:jc w:val="both"/>
              <w:rPr>
                <w:b/>
                <w:sz w:val="24"/>
              </w:rPr>
            </w:pPr>
            <w:r>
              <w:rPr>
                <w:b/>
                <w:sz w:val="24"/>
              </w:rPr>
              <w:t>Challenges and Issues:</w:t>
            </w:r>
          </w:p>
          <w:p w:rsidR="00791DC1" w:rsidRDefault="00791DC1" w:rsidP="00A14B0B">
            <w:pPr>
              <w:spacing w:after="0" w:line="240" w:lineRule="auto"/>
              <w:jc w:val="both"/>
            </w:pPr>
          </w:p>
          <w:p w:rsidR="006D2582" w:rsidRDefault="00791DC1" w:rsidP="00A14B0B">
            <w:pPr>
              <w:spacing w:after="0" w:line="240" w:lineRule="auto"/>
              <w:jc w:val="both"/>
            </w:pPr>
            <w:r>
              <w:t>During the project there were a number of challenges that had to be overcome. These included:</w:t>
            </w:r>
          </w:p>
          <w:p w:rsidR="00791DC1" w:rsidRPr="006D2582" w:rsidRDefault="00791DC1" w:rsidP="00791DC1">
            <w:pPr>
              <w:pStyle w:val="ListParagraph"/>
              <w:numPr>
                <w:ilvl w:val="0"/>
                <w:numId w:val="2"/>
              </w:numPr>
              <w:spacing w:after="0" w:line="240" w:lineRule="auto"/>
              <w:jc w:val="both"/>
              <w:rPr>
                <w:b/>
              </w:rPr>
            </w:pPr>
            <w:r w:rsidRPr="006D2582">
              <w:rPr>
                <w:b/>
              </w:rPr>
              <w:t xml:space="preserve">Utilising the existing NZFS sirens </w:t>
            </w:r>
            <w:r w:rsidR="00E105DB" w:rsidRPr="006D2582">
              <w:rPr>
                <w:b/>
              </w:rPr>
              <w:t>to be activated independently of the 111 control room</w:t>
            </w:r>
          </w:p>
          <w:p w:rsidR="00E105DB" w:rsidRDefault="00E105DB" w:rsidP="00E105DB">
            <w:pPr>
              <w:pStyle w:val="ListParagraph"/>
              <w:numPr>
                <w:ilvl w:val="1"/>
                <w:numId w:val="2"/>
              </w:numPr>
              <w:spacing w:after="0" w:line="240" w:lineRule="auto"/>
              <w:jc w:val="both"/>
            </w:pPr>
            <w:r>
              <w:t xml:space="preserve">This required independent control boxes developed by </w:t>
            </w:r>
            <w:proofErr w:type="spellStart"/>
            <w:r>
              <w:t>Kordia</w:t>
            </w:r>
            <w:proofErr w:type="spellEnd"/>
            <w:r>
              <w:t xml:space="preserve"> linked to pager numbers and agreement fr</w:t>
            </w:r>
            <w:r w:rsidR="000A60DE">
              <w:t>om the NZFS at a national level to activate the sirens independently. Protocols are in place to ensure that the NZFS are aware of activations before they occur.</w:t>
            </w:r>
          </w:p>
          <w:p w:rsidR="00E105DB" w:rsidRPr="006D2582" w:rsidRDefault="00E105DB" w:rsidP="00E105DB">
            <w:pPr>
              <w:pStyle w:val="ListParagraph"/>
              <w:numPr>
                <w:ilvl w:val="0"/>
                <w:numId w:val="2"/>
              </w:numPr>
              <w:spacing w:after="0" w:line="240" w:lineRule="auto"/>
              <w:jc w:val="both"/>
              <w:rPr>
                <w:b/>
              </w:rPr>
            </w:pPr>
            <w:r w:rsidRPr="006D2582">
              <w:rPr>
                <w:b/>
              </w:rPr>
              <w:t>Pager signal in remote locations</w:t>
            </w:r>
          </w:p>
          <w:p w:rsidR="00E105DB" w:rsidRDefault="00E105DB" w:rsidP="00E105DB">
            <w:pPr>
              <w:pStyle w:val="ListParagraph"/>
              <w:numPr>
                <w:ilvl w:val="1"/>
                <w:numId w:val="2"/>
              </w:numPr>
              <w:spacing w:after="0" w:line="240" w:lineRule="auto"/>
              <w:jc w:val="both"/>
            </w:pPr>
            <w:r>
              <w:t>On 3 of the sirens additional aerials were required to ensure constant quality of the pager signal to ensure activation</w:t>
            </w:r>
          </w:p>
          <w:p w:rsidR="00E105DB" w:rsidRPr="006D2582" w:rsidRDefault="00E105DB" w:rsidP="00E105DB">
            <w:pPr>
              <w:pStyle w:val="ListParagraph"/>
              <w:numPr>
                <w:ilvl w:val="0"/>
                <w:numId w:val="2"/>
              </w:numPr>
              <w:spacing w:after="0" w:line="240" w:lineRule="auto"/>
              <w:jc w:val="both"/>
              <w:rPr>
                <w:b/>
              </w:rPr>
            </w:pPr>
            <w:r w:rsidRPr="006D2582">
              <w:rPr>
                <w:b/>
              </w:rPr>
              <w:t>Choosing locations for additional sirens and gaining agreement with private landowners for sighting of additional sirens</w:t>
            </w:r>
          </w:p>
          <w:p w:rsidR="00E105DB" w:rsidRDefault="00E105DB" w:rsidP="00343895">
            <w:pPr>
              <w:pStyle w:val="ListParagraph"/>
              <w:numPr>
                <w:ilvl w:val="1"/>
                <w:numId w:val="2"/>
              </w:numPr>
              <w:spacing w:after="0" w:line="240" w:lineRule="auto"/>
              <w:jc w:val="both"/>
            </w:pPr>
            <w:r>
              <w:t xml:space="preserve">The choice of site for the additional sirens was based upon identified gaps in coverage </w:t>
            </w:r>
            <w:r w:rsidR="00343895">
              <w:t xml:space="preserve">for permanent residents </w:t>
            </w:r>
            <w:r>
              <w:t xml:space="preserve">and requirements for coverage </w:t>
            </w:r>
            <w:r w:rsidR="00343895">
              <w:t>in areas with</w:t>
            </w:r>
            <w:r>
              <w:t xml:space="preserve"> high summer populations. Gaps in coverage still remain, however, the locations chosen aim to maintain coverage in the most po</w:t>
            </w:r>
            <w:r w:rsidR="00343895">
              <w:t>pulated areas of the coast until further warning methods are implemented.</w:t>
            </w:r>
          </w:p>
          <w:p w:rsidR="00343895" w:rsidRPr="006D2582" w:rsidRDefault="000A60DE" w:rsidP="00343895">
            <w:pPr>
              <w:pStyle w:val="ListParagraph"/>
              <w:numPr>
                <w:ilvl w:val="0"/>
                <w:numId w:val="2"/>
              </w:numPr>
              <w:spacing w:after="0" w:line="240" w:lineRule="auto"/>
              <w:jc w:val="both"/>
              <w:rPr>
                <w:b/>
              </w:rPr>
            </w:pPr>
            <w:r w:rsidRPr="006D2582">
              <w:rPr>
                <w:b/>
              </w:rPr>
              <w:t>Additional un-identified costs</w:t>
            </w:r>
          </w:p>
          <w:p w:rsidR="000A60DE" w:rsidRDefault="000A60DE" w:rsidP="007734BA">
            <w:pPr>
              <w:pStyle w:val="ListParagraph"/>
              <w:numPr>
                <w:ilvl w:val="1"/>
                <w:numId w:val="2"/>
              </w:numPr>
              <w:spacing w:after="0" w:line="240" w:lineRule="auto"/>
              <w:jc w:val="both"/>
            </w:pPr>
            <w:r>
              <w:t xml:space="preserve">During the installations there were a number of unidentified costs that increased the overall expenditure in the project. These included requirements for </w:t>
            </w:r>
            <w:r w:rsidR="007734BA">
              <w:t>additional mounting structures in some locations</w:t>
            </w:r>
            <w:r>
              <w:t xml:space="preserve"> and strengthening of roof structures to support the weight </w:t>
            </w:r>
            <w:r>
              <w:lastRenderedPageBreak/>
              <w:t>and vibrations of the siren units when activated. There were also cost</w:t>
            </w:r>
            <w:r w:rsidR="007734BA">
              <w:t>s</w:t>
            </w:r>
            <w:r>
              <w:t xml:space="preserve"> associated to increasing </w:t>
            </w:r>
            <w:r w:rsidR="007734BA">
              <w:t xml:space="preserve">pager </w:t>
            </w:r>
            <w:r>
              <w:t>signal</w:t>
            </w:r>
            <w:r w:rsidR="007734BA">
              <w:t>s</w:t>
            </w:r>
            <w:r>
              <w:t xml:space="preserve"> in some areas, which had not be</w:t>
            </w:r>
            <w:r w:rsidR="007734BA">
              <w:t>en</w:t>
            </w:r>
            <w:r>
              <w:t xml:space="preserve"> for</w:t>
            </w:r>
            <w:r w:rsidR="007734BA">
              <w:t>e</w:t>
            </w:r>
            <w:r>
              <w:t>seen.</w:t>
            </w:r>
          </w:p>
          <w:p w:rsidR="00695545" w:rsidRPr="006D2582" w:rsidRDefault="00695545" w:rsidP="00695545">
            <w:pPr>
              <w:pStyle w:val="ListParagraph"/>
              <w:numPr>
                <w:ilvl w:val="0"/>
                <w:numId w:val="2"/>
              </w:numPr>
              <w:spacing w:after="0" w:line="240" w:lineRule="auto"/>
              <w:jc w:val="both"/>
              <w:rPr>
                <w:b/>
              </w:rPr>
            </w:pPr>
            <w:r w:rsidRPr="006D2582">
              <w:rPr>
                <w:b/>
              </w:rPr>
              <w:t>Ensuring the public</w:t>
            </w:r>
            <w:r w:rsidR="005F234D" w:rsidRPr="006D2582">
              <w:rPr>
                <w:b/>
              </w:rPr>
              <w:t xml:space="preserve"> </w:t>
            </w:r>
            <w:r w:rsidRPr="006D2582">
              <w:rPr>
                <w:b/>
              </w:rPr>
              <w:t>understand what the sirens mean</w:t>
            </w:r>
          </w:p>
          <w:p w:rsidR="00695545" w:rsidRPr="00791DC1" w:rsidRDefault="00695545" w:rsidP="00EB17A3">
            <w:pPr>
              <w:pStyle w:val="ListParagraph"/>
              <w:numPr>
                <w:ilvl w:val="1"/>
                <w:numId w:val="2"/>
              </w:numPr>
              <w:spacing w:after="0" w:line="240" w:lineRule="auto"/>
              <w:jc w:val="both"/>
            </w:pPr>
            <w:r>
              <w:t xml:space="preserve">The sirens are activated to alert the public to an event and the action to be taken is to listen to the radio for more information. However, regardless of the public education campaign, there are still </w:t>
            </w:r>
            <w:r w:rsidR="00EB17A3">
              <w:t>some within the community</w:t>
            </w:r>
            <w:r>
              <w:t xml:space="preserve"> who believe it is the signal to evacuate. We will aim to test the sirens regularly and continue the public education campaign to ensure the message regarding what the sirens mean is pushed out through a</w:t>
            </w:r>
            <w:r w:rsidR="00EB17A3">
              <w:t>s many different forms of media as possible.</w:t>
            </w:r>
          </w:p>
        </w:tc>
      </w:tr>
      <w:tr w:rsidR="0061238A" w:rsidRPr="00062243" w:rsidTr="00CA4FC1">
        <w:tc>
          <w:tcPr>
            <w:tcW w:w="9242" w:type="dxa"/>
          </w:tcPr>
          <w:p w:rsidR="0061238A" w:rsidRPr="00062243" w:rsidRDefault="0061238A" w:rsidP="00A14B0B">
            <w:pPr>
              <w:spacing w:after="0" w:line="240" w:lineRule="auto"/>
              <w:jc w:val="both"/>
              <w:rPr>
                <w:b/>
                <w:u w:val="single"/>
              </w:rPr>
            </w:pPr>
          </w:p>
        </w:tc>
      </w:tr>
      <w:tr w:rsidR="0061238A" w:rsidRPr="00062243" w:rsidTr="00CA4FC1">
        <w:tc>
          <w:tcPr>
            <w:tcW w:w="9242" w:type="dxa"/>
          </w:tcPr>
          <w:p w:rsidR="0061238A" w:rsidRPr="00062243" w:rsidRDefault="0061238A" w:rsidP="00A14B0B">
            <w:pPr>
              <w:spacing w:after="0" w:line="240" w:lineRule="auto"/>
              <w:jc w:val="both"/>
              <w:rPr>
                <w:b/>
                <w:sz w:val="24"/>
                <w:szCs w:val="24"/>
              </w:rPr>
            </w:pPr>
          </w:p>
        </w:tc>
      </w:tr>
      <w:tr w:rsidR="0061238A" w:rsidRPr="00062243" w:rsidTr="00CA4FC1">
        <w:tc>
          <w:tcPr>
            <w:tcW w:w="9242" w:type="dxa"/>
          </w:tcPr>
          <w:p w:rsidR="0061238A" w:rsidRPr="00062243" w:rsidRDefault="0061238A" w:rsidP="00A14B0B">
            <w:pPr>
              <w:spacing w:after="0" w:line="240" w:lineRule="auto"/>
              <w:jc w:val="both"/>
              <w:rPr>
                <w:b/>
                <w:sz w:val="24"/>
                <w:szCs w:val="24"/>
              </w:rPr>
            </w:pPr>
          </w:p>
        </w:tc>
      </w:tr>
    </w:tbl>
    <w:p w:rsidR="0061238A" w:rsidRPr="0061238A" w:rsidRDefault="0061238A" w:rsidP="0061238A">
      <w:pPr>
        <w:jc w:val="center"/>
        <w:rPr>
          <w:b/>
          <w:caps/>
          <w:sz w:val="32"/>
        </w:rPr>
      </w:pPr>
    </w:p>
    <w:sectPr w:rsidR="0061238A" w:rsidRPr="0061238A" w:rsidSect="00994B38">
      <w:headerReference w:type="default" r:id="rId15"/>
      <w:pgSz w:w="11906" w:h="16838"/>
      <w:pgMar w:top="2237"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38A" w:rsidRDefault="0061238A" w:rsidP="00994B38">
      <w:pPr>
        <w:spacing w:after="0" w:line="240" w:lineRule="auto"/>
      </w:pPr>
      <w:r>
        <w:separator/>
      </w:r>
    </w:p>
  </w:endnote>
  <w:endnote w:type="continuationSeparator" w:id="0">
    <w:p w:rsidR="0061238A" w:rsidRDefault="0061238A" w:rsidP="00994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38A" w:rsidRDefault="0061238A" w:rsidP="00994B38">
      <w:pPr>
        <w:spacing w:after="0" w:line="240" w:lineRule="auto"/>
      </w:pPr>
      <w:r>
        <w:separator/>
      </w:r>
    </w:p>
  </w:footnote>
  <w:footnote w:type="continuationSeparator" w:id="0">
    <w:p w:rsidR="0061238A" w:rsidRDefault="0061238A" w:rsidP="00994B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B38" w:rsidRDefault="00994B38" w:rsidP="00715620">
    <w:pPr>
      <w:pStyle w:val="Header"/>
      <w:ind w:left="-709"/>
      <w:jc w:val="both"/>
      <w:rPr>
        <w:noProof/>
        <w:lang w:eastAsia="en-NZ"/>
      </w:rPr>
    </w:pPr>
    <w:r>
      <w:rPr>
        <w:noProof/>
        <w:lang w:eastAsia="en-NZ"/>
      </w:rPr>
      <w:drawing>
        <wp:inline distT="0" distB="0" distL="0" distR="0" wp14:anchorId="07A55FB5" wp14:editId="6E5550D5">
          <wp:extent cx="1463040" cy="762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PCDEM_logo_cmyk -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3040" cy="762000"/>
                  </a:xfrm>
                  <a:prstGeom prst="rect">
                    <a:avLst/>
                  </a:prstGeom>
                </pic:spPr>
              </pic:pic>
            </a:graphicData>
          </a:graphic>
        </wp:inline>
      </w:drawing>
    </w:r>
    <w:r w:rsidR="00715620">
      <w:rPr>
        <w:noProof/>
        <w:lang w:eastAsia="en-NZ"/>
      </w:rPr>
      <w:t xml:space="preserve">                     </w:t>
    </w:r>
    <w:r>
      <w:rPr>
        <w:noProof/>
        <w:lang w:eastAsia="en-NZ"/>
      </w:rPr>
      <w:drawing>
        <wp:inline distT="0" distB="0" distL="0" distR="0" wp14:anchorId="431501A3" wp14:editId="17EC9239">
          <wp:extent cx="1076325" cy="7444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c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76325" cy="744494"/>
                  </a:xfrm>
                  <a:prstGeom prst="rect">
                    <a:avLst/>
                  </a:prstGeom>
                </pic:spPr>
              </pic:pic>
            </a:graphicData>
          </a:graphic>
        </wp:inline>
      </w:drawing>
    </w:r>
    <w:r w:rsidR="00715620">
      <w:rPr>
        <w:noProof/>
        <w:lang w:eastAsia="en-NZ"/>
      </w:rPr>
      <w:t xml:space="preserve">                     </w:t>
    </w:r>
    <w:r>
      <w:rPr>
        <w:noProof/>
        <w:lang w:eastAsia="en-NZ"/>
      </w:rPr>
      <w:drawing>
        <wp:inline distT="0" distB="0" distL="0" distR="0" wp14:anchorId="7ABB3FE3" wp14:editId="7C8ECF9D">
          <wp:extent cx="1143000" cy="75912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otiki Council New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44235" cy="759940"/>
                  </a:xfrm>
                  <a:prstGeom prst="rect">
                    <a:avLst/>
                  </a:prstGeom>
                </pic:spPr>
              </pic:pic>
            </a:graphicData>
          </a:graphic>
        </wp:inline>
      </w:drawing>
    </w:r>
    <w:r w:rsidR="00715620">
      <w:rPr>
        <w:noProof/>
        <w:lang w:eastAsia="en-NZ"/>
      </w:rPr>
      <w:t xml:space="preserve">                    </w:t>
    </w:r>
    <w:r>
      <w:rPr>
        <w:noProof/>
        <w:lang w:eastAsia="en-NZ"/>
      </w:rPr>
      <w:drawing>
        <wp:inline distT="0" distB="0" distL="0" distR="0" wp14:anchorId="0C61AA0D" wp14:editId="19C57C82">
          <wp:extent cx="828675" cy="76174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Logo good res.JPG"/>
                  <pic:cNvPicPr/>
                </pic:nvPicPr>
                <pic:blipFill>
                  <a:blip r:embed="rId4">
                    <a:extLst>
                      <a:ext uri="{28A0092B-C50C-407E-A947-70E740481C1C}">
                        <a14:useLocalDpi xmlns:a14="http://schemas.microsoft.com/office/drawing/2010/main" val="0"/>
                      </a:ext>
                    </a:extLst>
                  </a:blip>
                  <a:stretch>
                    <a:fillRect/>
                  </a:stretch>
                </pic:blipFill>
                <pic:spPr>
                  <a:xfrm>
                    <a:off x="0" y="0"/>
                    <a:ext cx="830694" cy="763602"/>
                  </a:xfrm>
                  <a:prstGeom prst="rect">
                    <a:avLst/>
                  </a:prstGeom>
                </pic:spPr>
              </pic:pic>
            </a:graphicData>
          </a:graphic>
        </wp:inline>
      </w:drawing>
    </w:r>
  </w:p>
  <w:p w:rsidR="00994B38" w:rsidRDefault="00994B38" w:rsidP="00994B38">
    <w:pPr>
      <w:pStyle w:val="Header"/>
      <w:ind w:left="-709"/>
      <w:rPr>
        <w:noProof/>
        <w:lang w:eastAsia="en-N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37090"/>
    <w:multiLevelType w:val="hybridMultilevel"/>
    <w:tmpl w:val="DC38D9B6"/>
    <w:lvl w:ilvl="0" w:tplc="7B8071EC">
      <w:start w:val="25"/>
      <w:numFmt w:val="bullet"/>
      <w:lvlText w:val="-"/>
      <w:lvlJc w:val="left"/>
      <w:pPr>
        <w:ind w:left="405" w:hanging="360"/>
      </w:pPr>
      <w:rPr>
        <w:rFonts w:ascii="Calibri" w:eastAsiaTheme="minorHAnsi" w:hAnsi="Calibri" w:cstheme="minorBidi" w:hint="default"/>
      </w:rPr>
    </w:lvl>
    <w:lvl w:ilvl="1" w:tplc="14090003" w:tentative="1">
      <w:start w:val="1"/>
      <w:numFmt w:val="bullet"/>
      <w:lvlText w:val="o"/>
      <w:lvlJc w:val="left"/>
      <w:pPr>
        <w:ind w:left="1125" w:hanging="360"/>
      </w:pPr>
      <w:rPr>
        <w:rFonts w:ascii="Courier New" w:hAnsi="Courier New" w:cs="Courier New" w:hint="default"/>
      </w:rPr>
    </w:lvl>
    <w:lvl w:ilvl="2" w:tplc="14090005" w:tentative="1">
      <w:start w:val="1"/>
      <w:numFmt w:val="bullet"/>
      <w:lvlText w:val=""/>
      <w:lvlJc w:val="left"/>
      <w:pPr>
        <w:ind w:left="1845" w:hanging="360"/>
      </w:pPr>
      <w:rPr>
        <w:rFonts w:ascii="Wingdings" w:hAnsi="Wingdings" w:hint="default"/>
      </w:rPr>
    </w:lvl>
    <w:lvl w:ilvl="3" w:tplc="14090001" w:tentative="1">
      <w:start w:val="1"/>
      <w:numFmt w:val="bullet"/>
      <w:lvlText w:val=""/>
      <w:lvlJc w:val="left"/>
      <w:pPr>
        <w:ind w:left="2565" w:hanging="360"/>
      </w:pPr>
      <w:rPr>
        <w:rFonts w:ascii="Symbol" w:hAnsi="Symbol" w:hint="default"/>
      </w:rPr>
    </w:lvl>
    <w:lvl w:ilvl="4" w:tplc="14090003" w:tentative="1">
      <w:start w:val="1"/>
      <w:numFmt w:val="bullet"/>
      <w:lvlText w:val="o"/>
      <w:lvlJc w:val="left"/>
      <w:pPr>
        <w:ind w:left="3285" w:hanging="360"/>
      </w:pPr>
      <w:rPr>
        <w:rFonts w:ascii="Courier New" w:hAnsi="Courier New" w:cs="Courier New" w:hint="default"/>
      </w:rPr>
    </w:lvl>
    <w:lvl w:ilvl="5" w:tplc="14090005" w:tentative="1">
      <w:start w:val="1"/>
      <w:numFmt w:val="bullet"/>
      <w:lvlText w:val=""/>
      <w:lvlJc w:val="left"/>
      <w:pPr>
        <w:ind w:left="4005" w:hanging="360"/>
      </w:pPr>
      <w:rPr>
        <w:rFonts w:ascii="Wingdings" w:hAnsi="Wingdings" w:hint="default"/>
      </w:rPr>
    </w:lvl>
    <w:lvl w:ilvl="6" w:tplc="14090001" w:tentative="1">
      <w:start w:val="1"/>
      <w:numFmt w:val="bullet"/>
      <w:lvlText w:val=""/>
      <w:lvlJc w:val="left"/>
      <w:pPr>
        <w:ind w:left="4725" w:hanging="360"/>
      </w:pPr>
      <w:rPr>
        <w:rFonts w:ascii="Symbol" w:hAnsi="Symbol" w:hint="default"/>
      </w:rPr>
    </w:lvl>
    <w:lvl w:ilvl="7" w:tplc="14090003" w:tentative="1">
      <w:start w:val="1"/>
      <w:numFmt w:val="bullet"/>
      <w:lvlText w:val="o"/>
      <w:lvlJc w:val="left"/>
      <w:pPr>
        <w:ind w:left="5445" w:hanging="360"/>
      </w:pPr>
      <w:rPr>
        <w:rFonts w:ascii="Courier New" w:hAnsi="Courier New" w:cs="Courier New" w:hint="default"/>
      </w:rPr>
    </w:lvl>
    <w:lvl w:ilvl="8" w:tplc="14090005" w:tentative="1">
      <w:start w:val="1"/>
      <w:numFmt w:val="bullet"/>
      <w:lvlText w:val=""/>
      <w:lvlJc w:val="left"/>
      <w:pPr>
        <w:ind w:left="6165" w:hanging="360"/>
      </w:pPr>
      <w:rPr>
        <w:rFonts w:ascii="Wingdings" w:hAnsi="Wingdings" w:hint="default"/>
      </w:rPr>
    </w:lvl>
  </w:abstractNum>
  <w:abstractNum w:abstractNumId="1">
    <w:nsid w:val="7EEB5D4A"/>
    <w:multiLevelType w:val="hybridMultilevel"/>
    <w:tmpl w:val="3F82E3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eT1nH1kIiW27RnQHYtBjNEAs/w=" w:salt="TwRZ8NkxzJwrZchPV0xDCg=="/>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38A"/>
    <w:rsid w:val="00026213"/>
    <w:rsid w:val="000A60DE"/>
    <w:rsid w:val="000C34A5"/>
    <w:rsid w:val="00106B61"/>
    <w:rsid w:val="00155909"/>
    <w:rsid w:val="00202F10"/>
    <w:rsid w:val="0023637E"/>
    <w:rsid w:val="00284A1E"/>
    <w:rsid w:val="00343895"/>
    <w:rsid w:val="003630D8"/>
    <w:rsid w:val="003E7AA9"/>
    <w:rsid w:val="003F0807"/>
    <w:rsid w:val="00446301"/>
    <w:rsid w:val="00485635"/>
    <w:rsid w:val="004B10B1"/>
    <w:rsid w:val="004E32F4"/>
    <w:rsid w:val="005F234D"/>
    <w:rsid w:val="0061238A"/>
    <w:rsid w:val="00695545"/>
    <w:rsid w:val="006D2582"/>
    <w:rsid w:val="00715620"/>
    <w:rsid w:val="007734BA"/>
    <w:rsid w:val="00791DC1"/>
    <w:rsid w:val="008B0E40"/>
    <w:rsid w:val="008B2F2D"/>
    <w:rsid w:val="00994B38"/>
    <w:rsid w:val="00B13085"/>
    <w:rsid w:val="00B51D14"/>
    <w:rsid w:val="00CA4FC1"/>
    <w:rsid w:val="00CF2821"/>
    <w:rsid w:val="00E105DB"/>
    <w:rsid w:val="00E573DA"/>
    <w:rsid w:val="00EB17A3"/>
    <w:rsid w:val="00F05C2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B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B38"/>
  </w:style>
  <w:style w:type="paragraph" w:styleId="Footer">
    <w:name w:val="footer"/>
    <w:basedOn w:val="Normal"/>
    <w:link w:val="FooterChar"/>
    <w:uiPriority w:val="99"/>
    <w:unhideWhenUsed/>
    <w:rsid w:val="00994B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B38"/>
  </w:style>
  <w:style w:type="table" w:styleId="TableGrid">
    <w:name w:val="Table Grid"/>
    <w:basedOn w:val="TableNormal"/>
    <w:uiPriority w:val="59"/>
    <w:rsid w:val="00994B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4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B38"/>
    <w:rPr>
      <w:rFonts w:ascii="Tahoma" w:hAnsi="Tahoma" w:cs="Tahoma"/>
      <w:sz w:val="16"/>
      <w:szCs w:val="16"/>
    </w:rPr>
  </w:style>
  <w:style w:type="paragraph" w:styleId="ListParagraph">
    <w:name w:val="List Paragraph"/>
    <w:basedOn w:val="Normal"/>
    <w:uiPriority w:val="34"/>
    <w:qFormat/>
    <w:rsid w:val="00485635"/>
    <w:pPr>
      <w:ind w:left="720"/>
      <w:contextualSpacing/>
    </w:pPr>
  </w:style>
  <w:style w:type="character" w:styleId="PlaceholderText">
    <w:name w:val="Placeholder Text"/>
    <w:basedOn w:val="DefaultParagraphFont"/>
    <w:uiPriority w:val="99"/>
    <w:semiHidden/>
    <w:rsid w:val="0061238A"/>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B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B38"/>
  </w:style>
  <w:style w:type="paragraph" w:styleId="Footer">
    <w:name w:val="footer"/>
    <w:basedOn w:val="Normal"/>
    <w:link w:val="FooterChar"/>
    <w:uiPriority w:val="99"/>
    <w:unhideWhenUsed/>
    <w:rsid w:val="00994B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B38"/>
  </w:style>
  <w:style w:type="table" w:styleId="TableGrid">
    <w:name w:val="Table Grid"/>
    <w:basedOn w:val="TableNormal"/>
    <w:uiPriority w:val="59"/>
    <w:rsid w:val="00994B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4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B38"/>
    <w:rPr>
      <w:rFonts w:ascii="Tahoma" w:hAnsi="Tahoma" w:cs="Tahoma"/>
      <w:sz w:val="16"/>
      <w:szCs w:val="16"/>
    </w:rPr>
  </w:style>
  <w:style w:type="paragraph" w:styleId="ListParagraph">
    <w:name w:val="List Paragraph"/>
    <w:basedOn w:val="Normal"/>
    <w:uiPriority w:val="34"/>
    <w:qFormat/>
    <w:rsid w:val="00485635"/>
    <w:pPr>
      <w:ind w:left="720"/>
      <w:contextualSpacing/>
    </w:pPr>
  </w:style>
  <w:style w:type="character" w:styleId="PlaceholderText">
    <w:name w:val="Placeholder Text"/>
    <w:basedOn w:val="DefaultParagraphFont"/>
    <w:uiPriority w:val="99"/>
    <w:semiHidden/>
    <w:rsid w:val="0061238A"/>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g"/><Relationship Id="rId1" Type="http://schemas.openxmlformats.org/officeDocument/2006/relationships/image" Target="media/image8.jpeg"/><Relationship Id="rId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741</Words>
  <Characters>4229</Characters>
  <Application>Microsoft Office Word</Application>
  <DocSecurity>8</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Whakatane District Council</Company>
  <LinksUpToDate>false</LinksUpToDate>
  <CharactersWithSpaces>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Tetlow</dc:creator>
  <cp:lastModifiedBy>taylorn</cp:lastModifiedBy>
  <cp:revision>2</cp:revision>
  <dcterms:created xsi:type="dcterms:W3CDTF">2013-07-10T23:09:00Z</dcterms:created>
  <dcterms:modified xsi:type="dcterms:W3CDTF">2013-07-10T23:09:00Z</dcterms:modified>
</cp:coreProperties>
</file>