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669" w:rsidRDefault="00CA6256" w:rsidP="006C4669">
      <w:r>
        <w:rPr>
          <w:noProof/>
          <w:lang w:eastAsia="en-NZ"/>
        </w:rPr>
        <w:drawing>
          <wp:anchor distT="0" distB="0" distL="114300" distR="114300" simplePos="0" relativeHeight="251830272" behindDoc="0" locked="0" layoutInCell="1" allowOverlap="1" wp14:anchorId="33A3CC4C" wp14:editId="2DE15C4C">
            <wp:simplePos x="865505" y="1156970"/>
            <wp:positionH relativeFrom="page">
              <wp:align>center</wp:align>
            </wp:positionH>
            <wp:positionV relativeFrom="page">
              <wp:align>center</wp:align>
            </wp:positionV>
            <wp:extent cx="7636364" cy="10800000"/>
            <wp:effectExtent l="0" t="0" r="3175" b="1905"/>
            <wp:wrapSquare wrapText="bothSides"/>
            <wp:docPr id="6" name="Picture 6" descr="This image is the cover of the Information Series document and has three photographs - an aerial of east Christchurch, taken 4 hours after the earthquake on 22 February 2011; the Bird Hill landslip from 15 December 2011; and fooding in Milton 31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over-Rapid-Impact-Assessment-7 2013-12-12 TB.png"/>
                    <pic:cNvPicPr/>
                  </pic:nvPicPr>
                  <pic:blipFill>
                    <a:blip r:embed="rId9" cstate="print">
                      <a:extLst>
                        <a:ext uri="{28A0092B-C50C-407E-A947-70E740481C1C}">
                          <a14:useLocalDpi xmlns:a14="http://schemas.microsoft.com/office/drawing/2010/main"/>
                        </a:ext>
                      </a:extLst>
                    </a:blip>
                    <a:stretch>
                      <a:fillRect/>
                    </a:stretch>
                  </pic:blipFill>
                  <pic:spPr>
                    <a:xfrm>
                      <a:off x="0" y="0"/>
                      <a:ext cx="7636364" cy="10800000"/>
                    </a:xfrm>
                    <a:prstGeom prst="rect">
                      <a:avLst/>
                    </a:prstGeom>
                  </pic:spPr>
                </pic:pic>
              </a:graphicData>
            </a:graphic>
            <wp14:sizeRelH relativeFrom="margin">
              <wp14:pctWidth>0</wp14:pctWidth>
            </wp14:sizeRelH>
            <wp14:sizeRelV relativeFrom="margin">
              <wp14:pctHeight>0</wp14:pctHeight>
            </wp14:sizeRelV>
          </wp:anchor>
        </w:drawing>
      </w:r>
    </w:p>
    <w:p w:rsidR="007762E3" w:rsidRPr="006C4669" w:rsidRDefault="007762E3" w:rsidP="006C4669">
      <w:pPr>
        <w:sectPr w:rsidR="007762E3" w:rsidRPr="006C4669" w:rsidSect="005D6999">
          <w:headerReference w:type="default" r:id="rId10"/>
          <w:footerReference w:type="even" r:id="rId11"/>
          <w:footerReference w:type="first" r:id="rId12"/>
          <w:pgSz w:w="11907" w:h="16840" w:code="9"/>
          <w:pgMar w:top="1701" w:right="1021" w:bottom="403" w:left="1361" w:header="284" w:footer="204" w:gutter="0"/>
          <w:cols w:space="720"/>
          <w:docGrid w:linePitch="326"/>
        </w:sectPr>
      </w:pPr>
    </w:p>
    <w:p w:rsidR="00800EBE" w:rsidRPr="00AD4E36" w:rsidRDefault="00800EBE" w:rsidP="00AD4E36"/>
    <w:p w:rsidR="006338D5" w:rsidRPr="00C76060" w:rsidRDefault="006338D5" w:rsidP="006338D5">
      <w:pPr>
        <w:pStyle w:val="Insidecoverdocname"/>
      </w:pPr>
      <w:r>
        <w:t>Rapid</w:t>
      </w:r>
      <w:r w:rsidRPr="00C76060">
        <w:t xml:space="preserve"> impact assessment </w:t>
      </w:r>
      <w:bookmarkStart w:id="0" w:name="_GoBack"/>
      <w:bookmarkEnd w:id="0"/>
    </w:p>
    <w:p w:rsidR="006338D5" w:rsidRPr="00394F37" w:rsidRDefault="006338D5" w:rsidP="006338D5">
      <w:pPr>
        <w:pStyle w:val="Insidecoverdocname2"/>
      </w:pPr>
      <w:r>
        <w:t xml:space="preserve">Information for the CDEM </w:t>
      </w:r>
      <w:r w:rsidRPr="006A2EFA">
        <w:t xml:space="preserve">Sector </w:t>
      </w:r>
      <w:r w:rsidR="006A2EFA" w:rsidRPr="006A2EFA">
        <w:t>[IS 14/13</w:t>
      </w:r>
      <w:r w:rsidRPr="006A2EFA">
        <w:t>]</w:t>
      </w:r>
    </w:p>
    <w:p w:rsidR="00125B69" w:rsidRDefault="00125B69" w:rsidP="0082199B">
      <w:pPr>
        <w:pStyle w:val="Insidecovernormal"/>
      </w:pPr>
    </w:p>
    <w:p w:rsidR="001431A5" w:rsidRPr="006557CF" w:rsidRDefault="006A2EFA" w:rsidP="00125B69">
      <w:pPr>
        <w:pStyle w:val="Insidecoverdateandauthority"/>
      </w:pPr>
      <w:r w:rsidRPr="006A2EFA">
        <w:t>December</w:t>
      </w:r>
      <w:r w:rsidR="00A30A49" w:rsidRPr="006A2EFA">
        <w:t xml:space="preserve"> </w:t>
      </w:r>
      <w:r w:rsidRPr="006A2EFA">
        <w:t>2013</w:t>
      </w:r>
    </w:p>
    <w:p w:rsidR="001431A5" w:rsidRPr="00394F37" w:rsidRDefault="00801316" w:rsidP="0082199B">
      <w:pPr>
        <w:pStyle w:val="Insidecovernormal"/>
      </w:pPr>
      <w:r>
        <w:t>ISBN</w:t>
      </w:r>
      <w:r w:rsidRPr="00801316">
        <w:t xml:space="preserve"> 978-0-478-36807-9</w:t>
      </w:r>
    </w:p>
    <w:p w:rsidR="001431A5" w:rsidRPr="00394F37" w:rsidRDefault="001431A5" w:rsidP="0082199B">
      <w:pPr>
        <w:pStyle w:val="Insidecovernormal"/>
      </w:pPr>
      <w:r w:rsidRPr="00394F37">
        <w:t>Published by the Ministry of Civil Defence &amp; Emergency Management</w:t>
      </w:r>
    </w:p>
    <w:p w:rsidR="001431A5" w:rsidRDefault="001431A5" w:rsidP="00125B69">
      <w:pPr>
        <w:pStyle w:val="Insidecovernormal"/>
      </w:pPr>
    </w:p>
    <w:p w:rsidR="001431A5" w:rsidRPr="007762E3" w:rsidRDefault="001431A5" w:rsidP="0082199B">
      <w:pPr>
        <w:pStyle w:val="Insidecovernormal"/>
      </w:pPr>
      <w:r w:rsidRPr="00394F37">
        <w:t xml:space="preserve">This document is not copyright and may be reproduced with acknowledgement. It is available, along with further information about the Ministry, </w:t>
      </w:r>
      <w:r w:rsidR="0069038B">
        <w:t xml:space="preserve">on the MCDEM website </w:t>
      </w:r>
      <w:hyperlink r:id="rId13" w:history="1">
        <w:r>
          <w:rPr>
            <w:rStyle w:val="Hyperlink"/>
            <w:rFonts w:cs="Arial"/>
          </w:rPr>
          <w:t>www.civildefence.govt.nz</w:t>
        </w:r>
      </w:hyperlink>
      <w:r w:rsidR="0069038B" w:rsidRPr="007762E3">
        <w:t>.</w:t>
      </w:r>
    </w:p>
    <w:p w:rsidR="00125B69" w:rsidRDefault="00125B69" w:rsidP="0082199B">
      <w:pPr>
        <w:pStyle w:val="Insidecovernormal"/>
      </w:pPr>
    </w:p>
    <w:p w:rsidR="002475D4" w:rsidRDefault="002475D4" w:rsidP="002475D4">
      <w:pPr>
        <w:pStyle w:val="Insidecoverdateandauthority"/>
      </w:pPr>
      <w:r>
        <w:t>Cover image</w:t>
      </w:r>
      <w:r w:rsidR="008C2CAD">
        <w:t>s</w:t>
      </w:r>
    </w:p>
    <w:p w:rsidR="002475D4" w:rsidRPr="002475D4" w:rsidRDefault="002475D4" w:rsidP="002475D4">
      <w:pPr>
        <w:pStyle w:val="Insidecovernormal"/>
        <w:rPr>
          <w:lang w:val="en-US"/>
        </w:rPr>
      </w:pPr>
      <w:r>
        <w:t>Clockwise from bottom left: aerial photo</w:t>
      </w:r>
      <w:r w:rsidR="009A0993">
        <w:t>graph</w:t>
      </w:r>
      <w:r>
        <w:t xml:space="preserve"> over </w:t>
      </w:r>
      <w:r w:rsidR="009A0993">
        <w:t>east Christchurch on 22 Feb 2011</w:t>
      </w:r>
      <w:r>
        <w:t xml:space="preserve"> at 17:53hrs, following the Christ</w:t>
      </w:r>
      <w:r w:rsidR="009A0993">
        <w:t>church earthquake of 22 Feb 2011</w:t>
      </w:r>
      <w:r>
        <w:t xml:space="preserve"> at 12:51hrs (image RNZAF, product GEOINT NZ </w:t>
      </w:r>
      <w:r>
        <w:rPr>
          <w:lang w:val="en-US"/>
        </w:rPr>
        <w:t>11-0017-U-20"); Bird Hill land slip, 15 December 2011 (image MWH Nelson, for Tasman District Council); flooding in Milton, Otago, 31 July 2007 (image John Lovell, MCDEM).</w:t>
      </w:r>
    </w:p>
    <w:p w:rsidR="00F93B2A" w:rsidRDefault="00F93B2A" w:rsidP="0069038B">
      <w:pPr>
        <w:pStyle w:val="Insidecovernormal"/>
      </w:pPr>
    </w:p>
    <w:p w:rsidR="003F32F2" w:rsidRDefault="003F32F2" w:rsidP="0069038B">
      <w:pPr>
        <w:pStyle w:val="Insidecovernormal"/>
      </w:pPr>
    </w:p>
    <w:p w:rsidR="00F93B2A" w:rsidRDefault="00E610E1" w:rsidP="0069038B">
      <w:pPr>
        <w:pStyle w:val="Insidecovernormal"/>
      </w:pPr>
      <w:r>
        <w:rPr>
          <w:noProof/>
          <w:lang w:eastAsia="en-NZ"/>
        </w:rPr>
        <w:drawing>
          <wp:inline distT="0" distB="0" distL="0" distR="0" wp14:anchorId="399E9D89" wp14:editId="150E6704">
            <wp:extent cx="2004464" cy="561975"/>
            <wp:effectExtent l="0" t="0" r="0" b="0"/>
            <wp:docPr id="37" name="Picture 37" descr="This image is the logo of the Ministry of Civil Defence &amp;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2019555" cy="566206"/>
                    </a:xfrm>
                    <a:prstGeom prst="rect">
                      <a:avLst/>
                    </a:prstGeom>
                  </pic:spPr>
                </pic:pic>
              </a:graphicData>
            </a:graphic>
          </wp:inline>
        </w:drawing>
      </w:r>
    </w:p>
    <w:p w:rsidR="00125B69" w:rsidRDefault="00125B69" w:rsidP="0069038B">
      <w:pPr>
        <w:pStyle w:val="Insidecovernormal"/>
      </w:pPr>
    </w:p>
    <w:p w:rsidR="001431A5" w:rsidRPr="00394F37" w:rsidRDefault="001431A5" w:rsidP="0082199B">
      <w:pPr>
        <w:pStyle w:val="Insidecovernormal"/>
      </w:pPr>
      <w:r w:rsidRPr="00394F37">
        <w:t>Ministry of Civil Defence &amp; Emergency Management</w:t>
      </w:r>
    </w:p>
    <w:p w:rsidR="001431A5" w:rsidRPr="00394F37" w:rsidRDefault="001431A5" w:rsidP="0082199B">
      <w:pPr>
        <w:pStyle w:val="Insidecovernormal"/>
      </w:pPr>
      <w:r w:rsidRPr="00394F37">
        <w:t>PO Box 5010</w:t>
      </w:r>
    </w:p>
    <w:p w:rsidR="001431A5" w:rsidRPr="00394F37" w:rsidRDefault="001431A5" w:rsidP="0082199B">
      <w:pPr>
        <w:pStyle w:val="Insidecovernormal"/>
      </w:pPr>
      <w:r w:rsidRPr="00394F37">
        <w:t>Wellington</w:t>
      </w:r>
    </w:p>
    <w:p w:rsidR="001431A5" w:rsidRPr="00394F37" w:rsidRDefault="001431A5" w:rsidP="0082199B">
      <w:pPr>
        <w:pStyle w:val="Insidecovernormal"/>
      </w:pPr>
      <w:r w:rsidRPr="00394F37">
        <w:t>New Zealand</w:t>
      </w:r>
    </w:p>
    <w:p w:rsidR="001431A5" w:rsidRPr="00394F37" w:rsidRDefault="001431A5" w:rsidP="0082199B">
      <w:pPr>
        <w:pStyle w:val="Insidecovernormal"/>
      </w:pPr>
      <w:r w:rsidRPr="00394F37">
        <w:t>Tel: +64 473 7363</w:t>
      </w:r>
    </w:p>
    <w:p w:rsidR="001431A5" w:rsidRPr="00394F37" w:rsidRDefault="001431A5" w:rsidP="0082199B">
      <w:pPr>
        <w:pStyle w:val="Insidecovernormal"/>
      </w:pPr>
      <w:r w:rsidRPr="00394F37">
        <w:t>Fax: +64 473 7369</w:t>
      </w:r>
    </w:p>
    <w:p w:rsidR="0082199B" w:rsidRDefault="0082199B" w:rsidP="0082199B">
      <w:pPr>
        <w:pStyle w:val="Insidecovernormal"/>
      </w:pPr>
    </w:p>
    <w:p w:rsidR="00E46FF3" w:rsidRDefault="001431A5" w:rsidP="0082199B">
      <w:pPr>
        <w:pStyle w:val="Insidecovernormal"/>
        <w:rPr>
          <w:rStyle w:val="Hyperlink"/>
          <w:rFonts w:cs="Arial"/>
        </w:rPr>
      </w:pPr>
      <w:r>
        <w:t xml:space="preserve">Email: </w:t>
      </w:r>
      <w:hyperlink r:id="rId15" w:history="1">
        <w:r>
          <w:rPr>
            <w:rStyle w:val="Hyperlink"/>
            <w:rFonts w:cs="Arial"/>
          </w:rPr>
          <w:t>emergency.management@dia.govt.nz</w:t>
        </w:r>
      </w:hyperlink>
    </w:p>
    <w:p w:rsidR="007762E3" w:rsidRPr="006067C2" w:rsidRDefault="007762E3" w:rsidP="007762E3">
      <w:pPr>
        <w:pStyle w:val="Insidecovernormal"/>
      </w:pPr>
      <w:r w:rsidRPr="006067C2">
        <w:t xml:space="preserve">Website: </w:t>
      </w:r>
      <w:hyperlink r:id="rId16" w:history="1">
        <w:r>
          <w:rPr>
            <w:rStyle w:val="Hyperlink"/>
            <w:rFonts w:cs="Arial"/>
          </w:rPr>
          <w:t>www.civildefence.govt.nz</w:t>
        </w:r>
      </w:hyperlink>
    </w:p>
    <w:p w:rsidR="005F576F" w:rsidRPr="009C5906" w:rsidRDefault="005F576F" w:rsidP="009C5906"/>
    <w:p w:rsidR="005F576F" w:rsidRPr="009C5906" w:rsidRDefault="005F576F" w:rsidP="009C5906">
      <w:pPr>
        <w:sectPr w:rsidR="005F576F" w:rsidRPr="009C5906" w:rsidSect="00315F65">
          <w:footerReference w:type="even" r:id="rId17"/>
          <w:pgSz w:w="11907" w:h="16840" w:code="9"/>
          <w:pgMar w:top="7938" w:right="1021" w:bottom="992" w:left="737" w:header="426" w:footer="411" w:gutter="0"/>
          <w:cols w:space="720"/>
          <w:docGrid w:linePitch="326"/>
        </w:sectPr>
      </w:pPr>
    </w:p>
    <w:p w:rsidR="001431A5" w:rsidRDefault="001431A5" w:rsidP="00FB55BB">
      <w:pPr>
        <w:pStyle w:val="Titleforewordandcontents"/>
      </w:pPr>
      <w:bookmarkStart w:id="1" w:name="_Toc166994075"/>
      <w:r w:rsidRPr="00FB55BB">
        <w:lastRenderedPageBreak/>
        <w:t>Foreword</w:t>
      </w:r>
      <w:bookmarkEnd w:id="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7700"/>
        <w:gridCol w:w="176"/>
      </w:tblGrid>
      <w:tr w:rsidR="00C11A74" w:rsidTr="009C6634">
        <w:tc>
          <w:tcPr>
            <w:tcW w:w="1763" w:type="dxa"/>
            <w:tcMar>
              <w:right w:w="227" w:type="dxa"/>
            </w:tcMar>
          </w:tcPr>
          <w:p w:rsidR="00C11A74" w:rsidRDefault="00C11A74" w:rsidP="008349DD">
            <w:pPr>
              <w:pStyle w:val="LHcolumn"/>
            </w:pPr>
          </w:p>
        </w:tc>
        <w:tc>
          <w:tcPr>
            <w:tcW w:w="7876" w:type="dxa"/>
            <w:gridSpan w:val="2"/>
          </w:tcPr>
          <w:p w:rsidR="008C047C" w:rsidRDefault="008C047C" w:rsidP="008C047C">
            <w:r>
              <w:t>We sometimes need reminding that emergencies impac</w:t>
            </w:r>
            <w:r w:rsidR="00A96F06">
              <w:t>t people and their communities.</w:t>
            </w:r>
            <w:r>
              <w:t xml:space="preserve"> It is the role of those involved in Civil Defence Emergency Management (CDEM) to ensure </w:t>
            </w:r>
            <w:r w:rsidR="000C701F">
              <w:t>the</w:t>
            </w:r>
            <w:r w:rsidR="00CF4C18">
              <w:t xml:space="preserve"> </w:t>
            </w:r>
            <w:r w:rsidR="00D70008">
              <w:t>consequences</w:t>
            </w:r>
            <w:r>
              <w:t xml:space="preserve"> are minimised. This Information Series document on rapid impact assessment has been written to support CDEM Groups in working with partner agencies to gather and share information in the initial stages of a response. Rapid impact assessment aims to:</w:t>
            </w:r>
          </w:p>
          <w:p w:rsidR="008C047C" w:rsidRDefault="008C047C" w:rsidP="008C047C">
            <w:pPr>
              <w:pStyle w:val="Bullet"/>
            </w:pPr>
            <w:r>
              <w:t>gather information to provide an</w:t>
            </w:r>
            <w:r w:rsidR="00CF4C18">
              <w:t xml:space="preserve"> early picture of the situation</w:t>
            </w:r>
          </w:p>
          <w:p w:rsidR="008C047C" w:rsidRDefault="008C047C" w:rsidP="008C047C">
            <w:pPr>
              <w:pStyle w:val="Bullet"/>
            </w:pPr>
            <w:r>
              <w:t>serve as a first step towards an initial response plan and the more detailed forms of assessment that will take place later in the response and in recovery, and</w:t>
            </w:r>
          </w:p>
          <w:p w:rsidR="008C047C" w:rsidRDefault="008C047C" w:rsidP="008C047C">
            <w:pPr>
              <w:pStyle w:val="Bullet"/>
            </w:pPr>
            <w:proofErr w:type="gramStart"/>
            <w:r>
              <w:t>be</w:t>
            </w:r>
            <w:proofErr w:type="gramEnd"/>
            <w:r>
              <w:t xml:space="preserve"> used alongside CIMS structures and with EMIS.</w:t>
            </w:r>
          </w:p>
          <w:p w:rsidR="008C047C" w:rsidRDefault="008C047C" w:rsidP="008C047C">
            <w:r>
              <w:t>All response agencies, including CDEM organisations and the emergency services, need to have plans and procedures in place to conduct rapid impact assessments, and subsequently feed that information to the operations cent</w:t>
            </w:r>
            <w:r w:rsidR="00D70008">
              <w:t>re co</w:t>
            </w:r>
            <w:r>
              <w:t>ordinating the response. Furthermore, the integration of the plans and procedures of different agencies is critical, to ensure resources available for information gathering are directed in the most effective and efficient way.</w:t>
            </w:r>
          </w:p>
          <w:p w:rsidR="00C11A74" w:rsidRDefault="008C047C" w:rsidP="008C047C">
            <w:r>
              <w:t xml:space="preserve">This document gives a broad overview of the concept of rapid impact assessment, and its critical role in providing for a swift and accurate initial response to those impacted. It encourages the development of coordinated plans and procedures across the CDEM sector for rapid impact assessment. It </w:t>
            </w:r>
            <w:r w:rsidR="003D69DB">
              <w:t>will be supported by</w:t>
            </w:r>
            <w:r>
              <w:t xml:space="preserve"> the </w:t>
            </w:r>
            <w:r w:rsidR="00E33E5A">
              <w:t xml:space="preserve">New Zealand </w:t>
            </w:r>
            <w:r>
              <w:t xml:space="preserve">Fire Service </w:t>
            </w:r>
            <w:r w:rsidR="003D69DB">
              <w:t>web service application</w:t>
            </w:r>
            <w:r>
              <w:t xml:space="preserve"> </w:t>
            </w:r>
            <w:r w:rsidR="003D69DB">
              <w:t>(to be released in 2014)</w:t>
            </w:r>
            <w:r>
              <w:t xml:space="preserve"> that will facilitate the work of those conducting rapid impact assessments.</w:t>
            </w:r>
          </w:p>
          <w:p w:rsidR="00C11A74" w:rsidRDefault="00C11A74" w:rsidP="00C11A74">
            <w:pPr>
              <w:pStyle w:val="Paragraphspacer"/>
            </w:pPr>
            <w:r>
              <w:rPr>
                <w:noProof/>
              </w:rPr>
              <w:drawing>
                <wp:anchor distT="0" distB="0" distL="114300" distR="114300" simplePos="0" relativeHeight="251828224" behindDoc="1" locked="0" layoutInCell="1" allowOverlap="1" wp14:anchorId="6492BA8D" wp14:editId="6C0B929B">
                  <wp:simplePos x="2089785" y="1075690"/>
                  <wp:positionH relativeFrom="column">
                    <wp:align>right</wp:align>
                  </wp:positionH>
                  <wp:positionV relativeFrom="margin">
                    <wp:posOffset>90170</wp:posOffset>
                  </wp:positionV>
                  <wp:extent cx="1429200" cy="2160000"/>
                  <wp:effectExtent l="0" t="0" r="0" b="0"/>
                  <wp:wrapSquare wrapText="bothSides"/>
                  <wp:docPr id="33" name="Picture 33" descr="This image is a photograph of John Hamiilton, Director of Civil Defence Emergenc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18" cstate="print">
                            <a:extLst>
                              <a:ext uri="{28A0092B-C50C-407E-A947-70E740481C1C}">
                                <a14:useLocalDpi xmlns:a14="http://schemas.microsoft.com/office/drawing/2010/main"/>
                              </a:ext>
                            </a:extLst>
                          </a:blip>
                          <a:stretch>
                            <a:fillRect/>
                          </a:stretch>
                        </pic:blipFill>
                        <pic:spPr>
                          <a:xfrm>
                            <a:off x="0" y="0"/>
                            <a:ext cx="1429200" cy="2160000"/>
                          </a:xfrm>
                          <a:prstGeom prst="rect">
                            <a:avLst/>
                          </a:prstGeom>
                        </pic:spPr>
                      </pic:pic>
                    </a:graphicData>
                  </a:graphic>
                  <wp14:sizeRelH relativeFrom="margin">
                    <wp14:pctWidth>0</wp14:pctWidth>
                  </wp14:sizeRelH>
                  <wp14:sizeRelV relativeFrom="margin">
                    <wp14:pctHeight>0</wp14:pctHeight>
                  </wp14:sizeRelV>
                </wp:anchor>
              </w:drawing>
            </w:r>
          </w:p>
        </w:tc>
      </w:tr>
      <w:tr w:rsidR="00C11A74" w:rsidTr="009C6634">
        <w:trPr>
          <w:gridAfter w:val="1"/>
          <w:wAfter w:w="176" w:type="dxa"/>
          <w:trHeight w:val="1579"/>
        </w:trPr>
        <w:tc>
          <w:tcPr>
            <w:tcW w:w="1763" w:type="dxa"/>
            <w:tcMar>
              <w:right w:w="227" w:type="dxa"/>
            </w:tcMar>
          </w:tcPr>
          <w:p w:rsidR="00C11A74" w:rsidRDefault="00C11A74" w:rsidP="008349DD">
            <w:pPr>
              <w:pStyle w:val="LHcolumn"/>
            </w:pPr>
          </w:p>
        </w:tc>
        <w:tc>
          <w:tcPr>
            <w:tcW w:w="7700" w:type="dxa"/>
          </w:tcPr>
          <w:p w:rsidR="00C11A74" w:rsidRPr="001B04E1" w:rsidRDefault="00C11A74" w:rsidP="00C11A74"/>
        </w:tc>
      </w:tr>
      <w:tr w:rsidR="00C11A74" w:rsidTr="009C6634">
        <w:trPr>
          <w:gridAfter w:val="1"/>
          <w:wAfter w:w="176" w:type="dxa"/>
        </w:trPr>
        <w:tc>
          <w:tcPr>
            <w:tcW w:w="1763" w:type="dxa"/>
            <w:tcMar>
              <w:right w:w="227" w:type="dxa"/>
            </w:tcMar>
          </w:tcPr>
          <w:p w:rsidR="00C11A74" w:rsidRDefault="00C11A74" w:rsidP="008349DD">
            <w:pPr>
              <w:pStyle w:val="LHcolumn"/>
            </w:pPr>
          </w:p>
        </w:tc>
        <w:tc>
          <w:tcPr>
            <w:tcW w:w="7700" w:type="dxa"/>
          </w:tcPr>
          <w:p w:rsidR="00C11A74" w:rsidRPr="001B04E1" w:rsidRDefault="00C11A74" w:rsidP="008349DD">
            <w:pPr>
              <w:rPr>
                <w:b/>
                <w:bCs/>
              </w:rPr>
            </w:pPr>
            <w:r w:rsidRPr="001B04E1">
              <w:rPr>
                <w:b/>
                <w:bCs/>
              </w:rPr>
              <w:t>John Hamilton</w:t>
            </w:r>
          </w:p>
          <w:p w:rsidR="00C11A74" w:rsidRPr="001C00FF" w:rsidRDefault="00C11A74" w:rsidP="008349DD">
            <w:r w:rsidRPr="001C00FF">
              <w:t>Director</w:t>
            </w:r>
            <w:r>
              <w:t xml:space="preserve"> of Civil Defence</w:t>
            </w:r>
            <w:r w:rsidRPr="001C00FF">
              <w:t xml:space="preserve"> Emergency Management</w:t>
            </w:r>
          </w:p>
          <w:p w:rsidR="00C11A74" w:rsidRPr="001B04E1" w:rsidRDefault="00C11A74" w:rsidP="008349DD"/>
        </w:tc>
      </w:tr>
    </w:tbl>
    <w:p w:rsidR="001B04E1" w:rsidRPr="00E46FF3" w:rsidRDefault="001B04E1" w:rsidP="00E46FF3"/>
    <w:p w:rsidR="001B04E1" w:rsidRPr="001C00FF" w:rsidRDefault="001B04E1" w:rsidP="001C00FF"/>
    <w:p w:rsidR="00251456" w:rsidRPr="005F4E2B" w:rsidRDefault="00251456" w:rsidP="005F4E2B"/>
    <w:p w:rsidR="00216348" w:rsidRDefault="00251456" w:rsidP="00216348">
      <w:pPr>
        <w:pStyle w:val="Spacer"/>
      </w:pPr>
      <w:r>
        <w:br w:type="page"/>
      </w:r>
    </w:p>
    <w:p w:rsidR="005F4E2B" w:rsidRPr="006067C2" w:rsidRDefault="005F4E2B" w:rsidP="006067C2">
      <w:r w:rsidRPr="006067C2">
        <w:lastRenderedPageBreak/>
        <w:br w:type="page"/>
      </w:r>
    </w:p>
    <w:p w:rsidR="00A96F06" w:rsidRPr="00A96F06" w:rsidRDefault="00A96F06" w:rsidP="00A96F06"/>
    <w:p w:rsidR="00111D13" w:rsidRDefault="003C4DF1" w:rsidP="00A96F06">
      <w:pPr>
        <w:pStyle w:val="Titleforewordandcontents"/>
      </w:pPr>
      <w:r w:rsidRPr="00E46FF3">
        <w:t>Contents</w:t>
      </w:r>
      <w:r w:rsidR="00C00E65">
        <w:t xml:space="preserve"> </w:t>
      </w:r>
    </w:p>
    <w:p w:rsidR="00A02244" w:rsidRDefault="007667CF">
      <w:pPr>
        <w:pStyle w:val="TOC1"/>
        <w:rPr>
          <w:rFonts w:asciiTheme="minorHAnsi" w:eastAsiaTheme="minorEastAsia" w:hAnsiTheme="minorHAnsi" w:cstheme="minorBidi"/>
          <w:b w:val="0"/>
          <w:bCs w:val="0"/>
          <w:iCs w:val="0"/>
          <w:noProof/>
          <w:sz w:val="22"/>
          <w:szCs w:val="22"/>
          <w:lang w:eastAsia="en-NZ"/>
        </w:rPr>
      </w:pPr>
      <w:r>
        <w:fldChar w:fldCharType="begin"/>
      </w:r>
      <w:r w:rsidR="00473BD9">
        <w:instrText xml:space="preserve"> TOC \o "1-3" \h \z \u \t "Heading 6,4" </w:instrText>
      </w:r>
      <w:r>
        <w:fldChar w:fldCharType="separate"/>
      </w:r>
      <w:hyperlink w:anchor="_Toc374686993" w:history="1">
        <w:r w:rsidR="00A02244" w:rsidRPr="008B6490">
          <w:rPr>
            <w:rStyle w:val="Hyperlink"/>
            <w:noProof/>
          </w:rPr>
          <w:t>Section 1</w:t>
        </w:r>
        <w:r w:rsidR="00A02244">
          <w:rPr>
            <w:rFonts w:asciiTheme="minorHAnsi" w:eastAsiaTheme="minorEastAsia" w:hAnsiTheme="minorHAnsi" w:cstheme="minorBidi"/>
            <w:b w:val="0"/>
            <w:bCs w:val="0"/>
            <w:iCs w:val="0"/>
            <w:noProof/>
            <w:sz w:val="22"/>
            <w:szCs w:val="22"/>
            <w:lang w:eastAsia="en-NZ"/>
          </w:rPr>
          <w:tab/>
        </w:r>
        <w:r w:rsidR="00A02244" w:rsidRPr="008B6490">
          <w:rPr>
            <w:rStyle w:val="Hyperlink"/>
            <w:noProof/>
          </w:rPr>
          <w:t>Introduction</w:t>
        </w:r>
        <w:r w:rsidR="00A02244">
          <w:rPr>
            <w:noProof/>
            <w:webHidden/>
          </w:rPr>
          <w:tab/>
        </w:r>
        <w:r w:rsidR="00A02244">
          <w:rPr>
            <w:noProof/>
            <w:webHidden/>
          </w:rPr>
          <w:fldChar w:fldCharType="begin"/>
        </w:r>
        <w:r w:rsidR="00A02244">
          <w:rPr>
            <w:noProof/>
            <w:webHidden/>
          </w:rPr>
          <w:instrText xml:space="preserve"> PAGEREF _Toc374686993 \h </w:instrText>
        </w:r>
        <w:r w:rsidR="00A02244">
          <w:rPr>
            <w:noProof/>
            <w:webHidden/>
          </w:rPr>
        </w:r>
        <w:r w:rsidR="00A02244">
          <w:rPr>
            <w:noProof/>
            <w:webHidden/>
          </w:rPr>
          <w:fldChar w:fldCharType="separate"/>
        </w:r>
        <w:r w:rsidR="00BF2602">
          <w:rPr>
            <w:noProof/>
            <w:webHidden/>
          </w:rPr>
          <w:t>1</w:t>
        </w:r>
        <w:r w:rsidR="00A02244">
          <w:rPr>
            <w:noProof/>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6994" w:history="1">
        <w:r w:rsidR="00A02244" w:rsidRPr="008B6490">
          <w:rPr>
            <w:rStyle w:val="Hyperlink"/>
            <w:caps/>
          </w:rPr>
          <w:t>1.1</w:t>
        </w:r>
        <w:r w:rsidR="00A02244">
          <w:rPr>
            <w:rFonts w:asciiTheme="minorHAnsi" w:eastAsiaTheme="minorEastAsia" w:hAnsiTheme="minorHAnsi" w:cstheme="minorBidi"/>
            <w:bCs w:val="0"/>
            <w:sz w:val="22"/>
            <w:lang w:eastAsia="en-NZ"/>
          </w:rPr>
          <w:tab/>
        </w:r>
        <w:r w:rsidR="00A02244" w:rsidRPr="008B6490">
          <w:rPr>
            <w:rStyle w:val="Hyperlink"/>
          </w:rPr>
          <w:t>About this document</w:t>
        </w:r>
        <w:r w:rsidR="00A02244">
          <w:rPr>
            <w:webHidden/>
          </w:rPr>
          <w:tab/>
        </w:r>
        <w:r w:rsidR="00A02244">
          <w:rPr>
            <w:webHidden/>
          </w:rPr>
          <w:fldChar w:fldCharType="begin"/>
        </w:r>
        <w:r w:rsidR="00A02244">
          <w:rPr>
            <w:webHidden/>
          </w:rPr>
          <w:instrText xml:space="preserve"> PAGEREF _Toc374686994 \h </w:instrText>
        </w:r>
        <w:r w:rsidR="00A02244">
          <w:rPr>
            <w:webHidden/>
          </w:rPr>
        </w:r>
        <w:r w:rsidR="00A02244">
          <w:rPr>
            <w:webHidden/>
          </w:rPr>
          <w:fldChar w:fldCharType="separate"/>
        </w:r>
        <w:r w:rsidR="00BF2602">
          <w:rPr>
            <w:webHidden/>
          </w:rPr>
          <w:t>2</w:t>
        </w:r>
        <w:r w:rsidR="00A02244">
          <w:rPr>
            <w:webHidden/>
          </w:rPr>
          <w:fldChar w:fldCharType="end"/>
        </w:r>
      </w:hyperlink>
    </w:p>
    <w:p w:rsidR="00A02244" w:rsidRDefault="009F64AB">
      <w:pPr>
        <w:pStyle w:val="TOC1"/>
        <w:rPr>
          <w:rFonts w:asciiTheme="minorHAnsi" w:eastAsiaTheme="minorEastAsia" w:hAnsiTheme="minorHAnsi" w:cstheme="minorBidi"/>
          <w:b w:val="0"/>
          <w:bCs w:val="0"/>
          <w:iCs w:val="0"/>
          <w:noProof/>
          <w:sz w:val="22"/>
          <w:szCs w:val="22"/>
          <w:lang w:eastAsia="en-NZ"/>
        </w:rPr>
      </w:pPr>
      <w:hyperlink w:anchor="_Toc374686995" w:history="1">
        <w:r w:rsidR="00A02244" w:rsidRPr="008B6490">
          <w:rPr>
            <w:rStyle w:val="Hyperlink"/>
            <w:noProof/>
          </w:rPr>
          <w:t>Section 2</w:t>
        </w:r>
        <w:r w:rsidR="00A02244">
          <w:rPr>
            <w:rFonts w:asciiTheme="minorHAnsi" w:eastAsiaTheme="minorEastAsia" w:hAnsiTheme="minorHAnsi" w:cstheme="minorBidi"/>
            <w:b w:val="0"/>
            <w:bCs w:val="0"/>
            <w:iCs w:val="0"/>
            <w:noProof/>
            <w:sz w:val="22"/>
            <w:szCs w:val="22"/>
            <w:lang w:eastAsia="en-NZ"/>
          </w:rPr>
          <w:tab/>
        </w:r>
        <w:r w:rsidR="00A02244" w:rsidRPr="008B6490">
          <w:rPr>
            <w:rStyle w:val="Hyperlink"/>
            <w:noProof/>
          </w:rPr>
          <w:t>About rapid impact assessment</w:t>
        </w:r>
        <w:r w:rsidR="00A02244">
          <w:rPr>
            <w:noProof/>
            <w:webHidden/>
          </w:rPr>
          <w:tab/>
        </w:r>
        <w:r w:rsidR="00A02244">
          <w:rPr>
            <w:noProof/>
            <w:webHidden/>
          </w:rPr>
          <w:fldChar w:fldCharType="begin"/>
        </w:r>
        <w:r w:rsidR="00A02244">
          <w:rPr>
            <w:noProof/>
            <w:webHidden/>
          </w:rPr>
          <w:instrText xml:space="preserve"> PAGEREF _Toc374686995 \h </w:instrText>
        </w:r>
        <w:r w:rsidR="00A02244">
          <w:rPr>
            <w:noProof/>
            <w:webHidden/>
          </w:rPr>
        </w:r>
        <w:r w:rsidR="00A02244">
          <w:rPr>
            <w:noProof/>
            <w:webHidden/>
          </w:rPr>
          <w:fldChar w:fldCharType="separate"/>
        </w:r>
        <w:r w:rsidR="00BF2602">
          <w:rPr>
            <w:noProof/>
            <w:webHidden/>
          </w:rPr>
          <w:t>5</w:t>
        </w:r>
        <w:r w:rsidR="00A02244">
          <w:rPr>
            <w:noProof/>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6996" w:history="1">
        <w:r w:rsidR="00A02244" w:rsidRPr="008B6490">
          <w:rPr>
            <w:rStyle w:val="Hyperlink"/>
            <w:caps/>
          </w:rPr>
          <w:t>2.1</w:t>
        </w:r>
        <w:r w:rsidR="00A02244">
          <w:rPr>
            <w:rFonts w:asciiTheme="minorHAnsi" w:eastAsiaTheme="minorEastAsia" w:hAnsiTheme="minorHAnsi" w:cstheme="minorBidi"/>
            <w:bCs w:val="0"/>
            <w:sz w:val="22"/>
            <w:lang w:eastAsia="en-NZ"/>
          </w:rPr>
          <w:tab/>
        </w:r>
        <w:r w:rsidR="00A02244" w:rsidRPr="008B6490">
          <w:rPr>
            <w:rStyle w:val="Hyperlink"/>
          </w:rPr>
          <w:t>Types of rapid impact assessment</w:t>
        </w:r>
        <w:r w:rsidR="00A02244">
          <w:rPr>
            <w:webHidden/>
          </w:rPr>
          <w:tab/>
        </w:r>
        <w:r w:rsidR="00A02244">
          <w:rPr>
            <w:webHidden/>
          </w:rPr>
          <w:fldChar w:fldCharType="begin"/>
        </w:r>
        <w:r w:rsidR="00A02244">
          <w:rPr>
            <w:webHidden/>
          </w:rPr>
          <w:instrText xml:space="preserve"> PAGEREF _Toc374686996 \h </w:instrText>
        </w:r>
        <w:r w:rsidR="00A02244">
          <w:rPr>
            <w:webHidden/>
          </w:rPr>
        </w:r>
        <w:r w:rsidR="00A02244">
          <w:rPr>
            <w:webHidden/>
          </w:rPr>
          <w:fldChar w:fldCharType="separate"/>
        </w:r>
        <w:r w:rsidR="00BF2602">
          <w:rPr>
            <w:webHidden/>
          </w:rPr>
          <w:t>5</w:t>
        </w:r>
        <w:r w:rsidR="00A02244">
          <w:rPr>
            <w:webHidden/>
          </w:rPr>
          <w:fldChar w:fldCharType="end"/>
        </w:r>
      </w:hyperlink>
    </w:p>
    <w:p w:rsidR="00A02244" w:rsidRDefault="009F64AB">
      <w:pPr>
        <w:pStyle w:val="TOC3"/>
        <w:rPr>
          <w:rFonts w:asciiTheme="minorHAnsi" w:eastAsiaTheme="minorEastAsia" w:hAnsiTheme="minorHAnsi" w:cstheme="minorBidi"/>
          <w:noProof/>
          <w:sz w:val="22"/>
          <w:szCs w:val="22"/>
          <w:lang w:eastAsia="en-NZ"/>
        </w:rPr>
      </w:pPr>
      <w:hyperlink w:anchor="_Toc374686997" w:history="1">
        <w:r w:rsidR="00A02244" w:rsidRPr="008B6490">
          <w:rPr>
            <w:rStyle w:val="Hyperlink"/>
            <w:rFonts w:ascii="Arial Narrow" w:hAnsi="Arial Narrow"/>
            <w:caps/>
            <w:noProof/>
          </w:rPr>
          <w:t>2.1.1</w:t>
        </w:r>
        <w:r w:rsidR="00A02244">
          <w:rPr>
            <w:rFonts w:asciiTheme="minorHAnsi" w:eastAsiaTheme="minorEastAsia" w:hAnsiTheme="minorHAnsi" w:cstheme="minorBidi"/>
            <w:noProof/>
            <w:sz w:val="22"/>
            <w:szCs w:val="22"/>
            <w:lang w:eastAsia="en-NZ"/>
          </w:rPr>
          <w:tab/>
        </w:r>
        <w:r w:rsidR="00A02244" w:rsidRPr="008B6490">
          <w:rPr>
            <w:rStyle w:val="Hyperlink"/>
            <w:noProof/>
          </w:rPr>
          <w:t>Initial situation overview</w:t>
        </w:r>
        <w:r w:rsidR="00A02244">
          <w:rPr>
            <w:noProof/>
            <w:webHidden/>
          </w:rPr>
          <w:tab/>
        </w:r>
        <w:r w:rsidR="00A02244">
          <w:rPr>
            <w:noProof/>
            <w:webHidden/>
          </w:rPr>
          <w:fldChar w:fldCharType="begin"/>
        </w:r>
        <w:r w:rsidR="00A02244">
          <w:rPr>
            <w:noProof/>
            <w:webHidden/>
          </w:rPr>
          <w:instrText xml:space="preserve"> PAGEREF _Toc374686997 \h </w:instrText>
        </w:r>
        <w:r w:rsidR="00A02244">
          <w:rPr>
            <w:noProof/>
            <w:webHidden/>
          </w:rPr>
        </w:r>
        <w:r w:rsidR="00A02244">
          <w:rPr>
            <w:noProof/>
            <w:webHidden/>
          </w:rPr>
          <w:fldChar w:fldCharType="separate"/>
        </w:r>
        <w:r w:rsidR="00BF2602">
          <w:rPr>
            <w:noProof/>
            <w:webHidden/>
          </w:rPr>
          <w:t>6</w:t>
        </w:r>
        <w:r w:rsidR="00A02244">
          <w:rPr>
            <w:noProof/>
            <w:webHidden/>
          </w:rPr>
          <w:fldChar w:fldCharType="end"/>
        </w:r>
      </w:hyperlink>
    </w:p>
    <w:p w:rsidR="00A02244" w:rsidRDefault="009F64AB">
      <w:pPr>
        <w:pStyle w:val="TOC3"/>
        <w:rPr>
          <w:rFonts w:asciiTheme="minorHAnsi" w:eastAsiaTheme="minorEastAsia" w:hAnsiTheme="minorHAnsi" w:cstheme="minorBidi"/>
          <w:noProof/>
          <w:sz w:val="22"/>
          <w:szCs w:val="22"/>
          <w:lang w:eastAsia="en-NZ"/>
        </w:rPr>
      </w:pPr>
      <w:hyperlink w:anchor="_Toc374686998" w:history="1">
        <w:r w:rsidR="00A02244" w:rsidRPr="008B6490">
          <w:rPr>
            <w:rStyle w:val="Hyperlink"/>
            <w:rFonts w:ascii="Arial Narrow" w:hAnsi="Arial Narrow"/>
            <w:caps/>
            <w:noProof/>
          </w:rPr>
          <w:t>2.1.2</w:t>
        </w:r>
        <w:r w:rsidR="00A02244">
          <w:rPr>
            <w:rFonts w:asciiTheme="minorHAnsi" w:eastAsiaTheme="minorEastAsia" w:hAnsiTheme="minorHAnsi" w:cstheme="minorBidi"/>
            <w:noProof/>
            <w:sz w:val="22"/>
            <w:szCs w:val="22"/>
            <w:lang w:eastAsia="en-NZ"/>
          </w:rPr>
          <w:tab/>
        </w:r>
        <w:r w:rsidR="00A02244" w:rsidRPr="008B6490">
          <w:rPr>
            <w:rStyle w:val="Hyperlink"/>
            <w:noProof/>
          </w:rPr>
          <w:t>Initial damage assessment</w:t>
        </w:r>
        <w:r w:rsidR="00A02244">
          <w:rPr>
            <w:noProof/>
            <w:webHidden/>
          </w:rPr>
          <w:tab/>
        </w:r>
        <w:r w:rsidR="00A02244">
          <w:rPr>
            <w:noProof/>
            <w:webHidden/>
          </w:rPr>
          <w:fldChar w:fldCharType="begin"/>
        </w:r>
        <w:r w:rsidR="00A02244">
          <w:rPr>
            <w:noProof/>
            <w:webHidden/>
          </w:rPr>
          <w:instrText xml:space="preserve"> PAGEREF _Toc374686998 \h </w:instrText>
        </w:r>
        <w:r w:rsidR="00A02244">
          <w:rPr>
            <w:noProof/>
            <w:webHidden/>
          </w:rPr>
        </w:r>
        <w:r w:rsidR="00A02244">
          <w:rPr>
            <w:noProof/>
            <w:webHidden/>
          </w:rPr>
          <w:fldChar w:fldCharType="separate"/>
        </w:r>
        <w:r w:rsidR="00BF2602">
          <w:rPr>
            <w:noProof/>
            <w:webHidden/>
          </w:rPr>
          <w:t>7</w:t>
        </w:r>
        <w:r w:rsidR="00A02244">
          <w:rPr>
            <w:noProof/>
            <w:webHidden/>
          </w:rPr>
          <w:fldChar w:fldCharType="end"/>
        </w:r>
      </w:hyperlink>
    </w:p>
    <w:p w:rsidR="00A02244" w:rsidRDefault="009F64AB">
      <w:pPr>
        <w:pStyle w:val="TOC3"/>
        <w:rPr>
          <w:rFonts w:asciiTheme="minorHAnsi" w:eastAsiaTheme="minorEastAsia" w:hAnsiTheme="minorHAnsi" w:cstheme="minorBidi"/>
          <w:noProof/>
          <w:sz w:val="22"/>
          <w:szCs w:val="22"/>
          <w:lang w:eastAsia="en-NZ"/>
        </w:rPr>
      </w:pPr>
      <w:hyperlink w:anchor="_Toc374686999" w:history="1">
        <w:r w:rsidR="00A02244" w:rsidRPr="008B6490">
          <w:rPr>
            <w:rStyle w:val="Hyperlink"/>
            <w:rFonts w:ascii="Arial Narrow" w:hAnsi="Arial Narrow"/>
            <w:caps/>
            <w:noProof/>
          </w:rPr>
          <w:t>2.1.3</w:t>
        </w:r>
        <w:r w:rsidR="00A02244">
          <w:rPr>
            <w:rFonts w:asciiTheme="minorHAnsi" w:eastAsiaTheme="minorEastAsia" w:hAnsiTheme="minorHAnsi" w:cstheme="minorBidi"/>
            <w:noProof/>
            <w:sz w:val="22"/>
            <w:szCs w:val="22"/>
            <w:lang w:eastAsia="en-NZ"/>
          </w:rPr>
          <w:tab/>
        </w:r>
        <w:r w:rsidR="00A02244" w:rsidRPr="008B6490">
          <w:rPr>
            <w:rStyle w:val="Hyperlink"/>
            <w:noProof/>
          </w:rPr>
          <w:t>Products of rapid impact assessment</w:t>
        </w:r>
        <w:r w:rsidR="00A02244">
          <w:rPr>
            <w:noProof/>
            <w:webHidden/>
          </w:rPr>
          <w:tab/>
        </w:r>
        <w:r w:rsidR="00A02244">
          <w:rPr>
            <w:noProof/>
            <w:webHidden/>
          </w:rPr>
          <w:fldChar w:fldCharType="begin"/>
        </w:r>
        <w:r w:rsidR="00A02244">
          <w:rPr>
            <w:noProof/>
            <w:webHidden/>
          </w:rPr>
          <w:instrText xml:space="preserve"> PAGEREF _Toc374686999 \h </w:instrText>
        </w:r>
        <w:r w:rsidR="00A02244">
          <w:rPr>
            <w:noProof/>
            <w:webHidden/>
          </w:rPr>
        </w:r>
        <w:r w:rsidR="00A02244">
          <w:rPr>
            <w:noProof/>
            <w:webHidden/>
          </w:rPr>
          <w:fldChar w:fldCharType="separate"/>
        </w:r>
        <w:r w:rsidR="00BF2602">
          <w:rPr>
            <w:noProof/>
            <w:webHidden/>
          </w:rPr>
          <w:t>7</w:t>
        </w:r>
        <w:r w:rsidR="00A02244">
          <w:rPr>
            <w:noProof/>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0" w:history="1">
        <w:r w:rsidR="00A02244" w:rsidRPr="008B6490">
          <w:rPr>
            <w:rStyle w:val="Hyperlink"/>
            <w:caps/>
          </w:rPr>
          <w:t>2.2</w:t>
        </w:r>
        <w:r w:rsidR="00A02244">
          <w:rPr>
            <w:rFonts w:asciiTheme="minorHAnsi" w:eastAsiaTheme="minorEastAsia" w:hAnsiTheme="minorHAnsi" w:cstheme="minorBidi"/>
            <w:bCs w:val="0"/>
            <w:sz w:val="22"/>
            <w:lang w:eastAsia="en-NZ"/>
          </w:rPr>
          <w:tab/>
        </w:r>
        <w:r w:rsidR="00A02244" w:rsidRPr="008B6490">
          <w:rPr>
            <w:rStyle w:val="Hyperlink"/>
          </w:rPr>
          <w:t>Rapid impact assessment in readiness and response</w:t>
        </w:r>
        <w:r w:rsidR="00A02244">
          <w:rPr>
            <w:webHidden/>
          </w:rPr>
          <w:tab/>
        </w:r>
        <w:r w:rsidR="00A02244">
          <w:rPr>
            <w:webHidden/>
          </w:rPr>
          <w:fldChar w:fldCharType="begin"/>
        </w:r>
        <w:r w:rsidR="00A02244">
          <w:rPr>
            <w:webHidden/>
          </w:rPr>
          <w:instrText xml:space="preserve"> PAGEREF _Toc374687000 \h </w:instrText>
        </w:r>
        <w:r w:rsidR="00A02244">
          <w:rPr>
            <w:webHidden/>
          </w:rPr>
        </w:r>
        <w:r w:rsidR="00A02244">
          <w:rPr>
            <w:webHidden/>
          </w:rPr>
          <w:fldChar w:fldCharType="separate"/>
        </w:r>
        <w:r w:rsidR="00BF2602">
          <w:rPr>
            <w:webHidden/>
          </w:rPr>
          <w:t>8</w:t>
        </w:r>
        <w:r w:rsidR="00A02244">
          <w:rPr>
            <w:webHidden/>
          </w:rPr>
          <w:fldChar w:fldCharType="end"/>
        </w:r>
      </w:hyperlink>
    </w:p>
    <w:p w:rsidR="00A02244" w:rsidRDefault="009F64AB">
      <w:pPr>
        <w:pStyle w:val="TOC1"/>
        <w:rPr>
          <w:rFonts w:asciiTheme="minorHAnsi" w:eastAsiaTheme="minorEastAsia" w:hAnsiTheme="minorHAnsi" w:cstheme="minorBidi"/>
          <w:b w:val="0"/>
          <w:bCs w:val="0"/>
          <w:iCs w:val="0"/>
          <w:noProof/>
          <w:sz w:val="22"/>
          <w:szCs w:val="22"/>
          <w:lang w:eastAsia="en-NZ"/>
        </w:rPr>
      </w:pPr>
      <w:hyperlink w:anchor="_Toc374687001" w:history="1">
        <w:r w:rsidR="00A02244" w:rsidRPr="008B6490">
          <w:rPr>
            <w:rStyle w:val="Hyperlink"/>
            <w:noProof/>
          </w:rPr>
          <w:t>Section 3</w:t>
        </w:r>
        <w:r w:rsidR="00A02244">
          <w:rPr>
            <w:rFonts w:asciiTheme="minorHAnsi" w:eastAsiaTheme="minorEastAsia" w:hAnsiTheme="minorHAnsi" w:cstheme="minorBidi"/>
            <w:b w:val="0"/>
            <w:bCs w:val="0"/>
            <w:iCs w:val="0"/>
            <w:noProof/>
            <w:sz w:val="22"/>
            <w:szCs w:val="22"/>
            <w:lang w:eastAsia="en-NZ"/>
          </w:rPr>
          <w:tab/>
        </w:r>
        <w:r w:rsidR="00A02244" w:rsidRPr="008B6490">
          <w:rPr>
            <w:rStyle w:val="Hyperlink"/>
            <w:noProof/>
          </w:rPr>
          <w:t>Preparation during readiness</w:t>
        </w:r>
        <w:r w:rsidR="00A02244">
          <w:rPr>
            <w:noProof/>
            <w:webHidden/>
          </w:rPr>
          <w:tab/>
        </w:r>
        <w:r w:rsidR="00A02244">
          <w:rPr>
            <w:noProof/>
            <w:webHidden/>
          </w:rPr>
          <w:fldChar w:fldCharType="begin"/>
        </w:r>
        <w:r w:rsidR="00A02244">
          <w:rPr>
            <w:noProof/>
            <w:webHidden/>
          </w:rPr>
          <w:instrText xml:space="preserve"> PAGEREF _Toc374687001 \h </w:instrText>
        </w:r>
        <w:r w:rsidR="00A02244">
          <w:rPr>
            <w:noProof/>
            <w:webHidden/>
          </w:rPr>
        </w:r>
        <w:r w:rsidR="00A02244">
          <w:rPr>
            <w:noProof/>
            <w:webHidden/>
          </w:rPr>
          <w:fldChar w:fldCharType="separate"/>
        </w:r>
        <w:r w:rsidR="00BF2602">
          <w:rPr>
            <w:noProof/>
            <w:webHidden/>
          </w:rPr>
          <w:t>10</w:t>
        </w:r>
        <w:r w:rsidR="00A02244">
          <w:rPr>
            <w:noProof/>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2" w:history="1">
        <w:r w:rsidR="00A02244" w:rsidRPr="008B6490">
          <w:rPr>
            <w:rStyle w:val="Hyperlink"/>
            <w:caps/>
          </w:rPr>
          <w:t>3.1</w:t>
        </w:r>
        <w:r w:rsidR="00A02244">
          <w:rPr>
            <w:rFonts w:asciiTheme="minorHAnsi" w:eastAsiaTheme="minorEastAsia" w:hAnsiTheme="minorHAnsi" w:cstheme="minorBidi"/>
            <w:bCs w:val="0"/>
            <w:sz w:val="22"/>
            <w:lang w:eastAsia="en-NZ"/>
          </w:rPr>
          <w:tab/>
        </w:r>
        <w:r w:rsidR="00A02244" w:rsidRPr="008B6490">
          <w:rPr>
            <w:rStyle w:val="Hyperlink"/>
          </w:rPr>
          <w:t>Requirements of a rapid impact assessment plan</w:t>
        </w:r>
        <w:r w:rsidR="00A02244">
          <w:rPr>
            <w:webHidden/>
          </w:rPr>
          <w:tab/>
        </w:r>
        <w:r w:rsidR="00A02244">
          <w:rPr>
            <w:webHidden/>
          </w:rPr>
          <w:fldChar w:fldCharType="begin"/>
        </w:r>
        <w:r w:rsidR="00A02244">
          <w:rPr>
            <w:webHidden/>
          </w:rPr>
          <w:instrText xml:space="preserve"> PAGEREF _Toc374687002 \h </w:instrText>
        </w:r>
        <w:r w:rsidR="00A02244">
          <w:rPr>
            <w:webHidden/>
          </w:rPr>
        </w:r>
        <w:r w:rsidR="00A02244">
          <w:rPr>
            <w:webHidden/>
          </w:rPr>
          <w:fldChar w:fldCharType="separate"/>
        </w:r>
        <w:r w:rsidR="00BF2602">
          <w:rPr>
            <w:webHidden/>
          </w:rPr>
          <w:t>10</w:t>
        </w:r>
        <w:r w:rsidR="00A02244">
          <w:rPr>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3" w:history="1">
        <w:r w:rsidR="00A02244" w:rsidRPr="008B6490">
          <w:rPr>
            <w:rStyle w:val="Hyperlink"/>
            <w:caps/>
          </w:rPr>
          <w:t>3.2</w:t>
        </w:r>
        <w:r w:rsidR="00A02244">
          <w:rPr>
            <w:rFonts w:asciiTheme="minorHAnsi" w:eastAsiaTheme="minorEastAsia" w:hAnsiTheme="minorHAnsi" w:cstheme="minorBidi"/>
            <w:bCs w:val="0"/>
            <w:sz w:val="22"/>
            <w:lang w:eastAsia="en-NZ"/>
          </w:rPr>
          <w:tab/>
        </w:r>
        <w:r w:rsidR="00A02244" w:rsidRPr="008B6490">
          <w:rPr>
            <w:rStyle w:val="Hyperlink"/>
          </w:rPr>
          <w:t>Gathering information</w:t>
        </w:r>
        <w:r w:rsidR="00A02244">
          <w:rPr>
            <w:webHidden/>
          </w:rPr>
          <w:tab/>
        </w:r>
        <w:r w:rsidR="00A02244">
          <w:rPr>
            <w:webHidden/>
          </w:rPr>
          <w:fldChar w:fldCharType="begin"/>
        </w:r>
        <w:r w:rsidR="00A02244">
          <w:rPr>
            <w:webHidden/>
          </w:rPr>
          <w:instrText xml:space="preserve"> PAGEREF _Toc374687003 \h </w:instrText>
        </w:r>
        <w:r w:rsidR="00A02244">
          <w:rPr>
            <w:webHidden/>
          </w:rPr>
        </w:r>
        <w:r w:rsidR="00A02244">
          <w:rPr>
            <w:webHidden/>
          </w:rPr>
          <w:fldChar w:fldCharType="separate"/>
        </w:r>
        <w:r w:rsidR="00BF2602">
          <w:rPr>
            <w:webHidden/>
          </w:rPr>
          <w:t>12</w:t>
        </w:r>
        <w:r w:rsidR="00A02244">
          <w:rPr>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4" w:history="1">
        <w:r w:rsidR="00A02244" w:rsidRPr="008B6490">
          <w:rPr>
            <w:rStyle w:val="Hyperlink"/>
            <w:caps/>
          </w:rPr>
          <w:t>3.3</w:t>
        </w:r>
        <w:r w:rsidR="00A02244">
          <w:rPr>
            <w:rFonts w:asciiTheme="minorHAnsi" w:eastAsiaTheme="minorEastAsia" w:hAnsiTheme="minorHAnsi" w:cstheme="minorBidi"/>
            <w:bCs w:val="0"/>
            <w:sz w:val="22"/>
            <w:lang w:eastAsia="en-NZ"/>
          </w:rPr>
          <w:tab/>
        </w:r>
        <w:r w:rsidR="00A02244" w:rsidRPr="008B6490">
          <w:rPr>
            <w:rStyle w:val="Hyperlink"/>
          </w:rPr>
          <w:t>Setting up access to forms</w:t>
        </w:r>
        <w:r w:rsidR="00A02244">
          <w:rPr>
            <w:webHidden/>
          </w:rPr>
          <w:tab/>
        </w:r>
        <w:r w:rsidR="00A02244">
          <w:rPr>
            <w:webHidden/>
          </w:rPr>
          <w:fldChar w:fldCharType="begin"/>
        </w:r>
        <w:r w:rsidR="00A02244">
          <w:rPr>
            <w:webHidden/>
          </w:rPr>
          <w:instrText xml:space="preserve"> PAGEREF _Toc374687004 \h </w:instrText>
        </w:r>
        <w:r w:rsidR="00A02244">
          <w:rPr>
            <w:webHidden/>
          </w:rPr>
        </w:r>
        <w:r w:rsidR="00A02244">
          <w:rPr>
            <w:webHidden/>
          </w:rPr>
          <w:fldChar w:fldCharType="separate"/>
        </w:r>
        <w:r w:rsidR="00BF2602">
          <w:rPr>
            <w:webHidden/>
          </w:rPr>
          <w:t>12</w:t>
        </w:r>
        <w:r w:rsidR="00A02244">
          <w:rPr>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5" w:history="1">
        <w:r w:rsidR="00A02244" w:rsidRPr="008B6490">
          <w:rPr>
            <w:rStyle w:val="Hyperlink"/>
            <w:caps/>
          </w:rPr>
          <w:t>3.4</w:t>
        </w:r>
        <w:r w:rsidR="00A02244">
          <w:rPr>
            <w:rFonts w:asciiTheme="minorHAnsi" w:eastAsiaTheme="minorEastAsia" w:hAnsiTheme="minorHAnsi" w:cstheme="minorBidi"/>
            <w:bCs w:val="0"/>
            <w:sz w:val="22"/>
            <w:lang w:eastAsia="en-NZ"/>
          </w:rPr>
          <w:tab/>
        </w:r>
        <w:r w:rsidR="00A02244" w:rsidRPr="008B6490">
          <w:rPr>
            <w:rStyle w:val="Hyperlink"/>
          </w:rPr>
          <w:t>Gathering resources</w:t>
        </w:r>
        <w:r w:rsidR="00A02244">
          <w:rPr>
            <w:webHidden/>
          </w:rPr>
          <w:tab/>
        </w:r>
        <w:r w:rsidR="00A02244">
          <w:rPr>
            <w:webHidden/>
          </w:rPr>
          <w:fldChar w:fldCharType="begin"/>
        </w:r>
        <w:r w:rsidR="00A02244">
          <w:rPr>
            <w:webHidden/>
          </w:rPr>
          <w:instrText xml:space="preserve"> PAGEREF _Toc374687005 \h </w:instrText>
        </w:r>
        <w:r w:rsidR="00A02244">
          <w:rPr>
            <w:webHidden/>
          </w:rPr>
        </w:r>
        <w:r w:rsidR="00A02244">
          <w:rPr>
            <w:webHidden/>
          </w:rPr>
          <w:fldChar w:fldCharType="separate"/>
        </w:r>
        <w:r w:rsidR="00BF2602">
          <w:rPr>
            <w:webHidden/>
          </w:rPr>
          <w:t>15</w:t>
        </w:r>
        <w:r w:rsidR="00A02244">
          <w:rPr>
            <w:webHidden/>
          </w:rPr>
          <w:fldChar w:fldCharType="end"/>
        </w:r>
      </w:hyperlink>
    </w:p>
    <w:p w:rsidR="00A02244" w:rsidRDefault="009F64AB">
      <w:pPr>
        <w:pStyle w:val="TOC2"/>
        <w:rPr>
          <w:rFonts w:asciiTheme="minorHAnsi" w:eastAsiaTheme="minorEastAsia" w:hAnsiTheme="minorHAnsi" w:cstheme="minorBidi"/>
          <w:bCs w:val="0"/>
          <w:sz w:val="22"/>
          <w:lang w:eastAsia="en-NZ"/>
        </w:rPr>
      </w:pPr>
      <w:hyperlink w:anchor="_Toc374687006" w:history="1">
        <w:r w:rsidR="00A02244" w:rsidRPr="008B6490">
          <w:rPr>
            <w:rStyle w:val="Hyperlink"/>
            <w:caps/>
          </w:rPr>
          <w:t>3.5</w:t>
        </w:r>
        <w:r w:rsidR="00A02244">
          <w:rPr>
            <w:rFonts w:asciiTheme="minorHAnsi" w:eastAsiaTheme="minorEastAsia" w:hAnsiTheme="minorHAnsi" w:cstheme="minorBidi"/>
            <w:bCs w:val="0"/>
            <w:sz w:val="22"/>
            <w:lang w:eastAsia="en-NZ"/>
          </w:rPr>
          <w:tab/>
        </w:r>
        <w:r w:rsidR="00A02244" w:rsidRPr="008B6490">
          <w:rPr>
            <w:rStyle w:val="Hyperlink"/>
          </w:rPr>
          <w:t>Implementing a planning procedure</w:t>
        </w:r>
        <w:r w:rsidR="00A02244">
          <w:rPr>
            <w:webHidden/>
          </w:rPr>
          <w:tab/>
        </w:r>
        <w:r w:rsidR="00A02244">
          <w:rPr>
            <w:webHidden/>
          </w:rPr>
          <w:fldChar w:fldCharType="begin"/>
        </w:r>
        <w:r w:rsidR="00A02244">
          <w:rPr>
            <w:webHidden/>
          </w:rPr>
          <w:instrText xml:space="preserve"> PAGEREF _Toc374687006 \h </w:instrText>
        </w:r>
        <w:r w:rsidR="00A02244">
          <w:rPr>
            <w:webHidden/>
          </w:rPr>
        </w:r>
        <w:r w:rsidR="00A02244">
          <w:rPr>
            <w:webHidden/>
          </w:rPr>
          <w:fldChar w:fldCharType="separate"/>
        </w:r>
        <w:r w:rsidR="00BF2602">
          <w:rPr>
            <w:webHidden/>
          </w:rPr>
          <w:t>16</w:t>
        </w:r>
        <w:r w:rsidR="00A02244">
          <w:rPr>
            <w:webHidden/>
          </w:rPr>
          <w:fldChar w:fldCharType="end"/>
        </w:r>
      </w:hyperlink>
    </w:p>
    <w:p w:rsidR="00A02244" w:rsidRDefault="009F64AB">
      <w:pPr>
        <w:pStyle w:val="TOC1"/>
        <w:rPr>
          <w:rFonts w:asciiTheme="minorHAnsi" w:eastAsiaTheme="minorEastAsia" w:hAnsiTheme="minorHAnsi" w:cstheme="minorBidi"/>
          <w:b w:val="0"/>
          <w:bCs w:val="0"/>
          <w:iCs w:val="0"/>
          <w:noProof/>
          <w:sz w:val="22"/>
          <w:szCs w:val="22"/>
          <w:lang w:eastAsia="en-NZ"/>
        </w:rPr>
      </w:pPr>
      <w:hyperlink w:anchor="_Toc374687007" w:history="1">
        <w:r w:rsidR="00A02244" w:rsidRPr="008B6490">
          <w:rPr>
            <w:rStyle w:val="Hyperlink"/>
            <w:noProof/>
          </w:rPr>
          <w:t>Section 4</w:t>
        </w:r>
        <w:r w:rsidR="00A02244">
          <w:rPr>
            <w:rFonts w:asciiTheme="minorHAnsi" w:eastAsiaTheme="minorEastAsia" w:hAnsiTheme="minorHAnsi" w:cstheme="minorBidi"/>
            <w:b w:val="0"/>
            <w:bCs w:val="0"/>
            <w:iCs w:val="0"/>
            <w:noProof/>
            <w:sz w:val="22"/>
            <w:szCs w:val="22"/>
            <w:lang w:eastAsia="en-NZ"/>
          </w:rPr>
          <w:tab/>
        </w:r>
        <w:r w:rsidR="00A02244" w:rsidRPr="008B6490">
          <w:rPr>
            <w:rStyle w:val="Hyperlink"/>
            <w:noProof/>
          </w:rPr>
          <w:t>Activation during response</w:t>
        </w:r>
        <w:r w:rsidR="00A02244">
          <w:rPr>
            <w:noProof/>
            <w:webHidden/>
          </w:rPr>
          <w:tab/>
        </w:r>
        <w:r w:rsidR="00A02244">
          <w:rPr>
            <w:noProof/>
            <w:webHidden/>
          </w:rPr>
          <w:fldChar w:fldCharType="begin"/>
        </w:r>
        <w:r w:rsidR="00A02244">
          <w:rPr>
            <w:noProof/>
            <w:webHidden/>
          </w:rPr>
          <w:instrText xml:space="preserve"> PAGEREF _Toc374687007 \h </w:instrText>
        </w:r>
        <w:r w:rsidR="00A02244">
          <w:rPr>
            <w:noProof/>
            <w:webHidden/>
          </w:rPr>
        </w:r>
        <w:r w:rsidR="00A02244">
          <w:rPr>
            <w:noProof/>
            <w:webHidden/>
          </w:rPr>
          <w:fldChar w:fldCharType="separate"/>
        </w:r>
        <w:r w:rsidR="00BF2602">
          <w:rPr>
            <w:noProof/>
            <w:webHidden/>
          </w:rPr>
          <w:t>18</w:t>
        </w:r>
        <w:r w:rsidR="00A02244">
          <w:rPr>
            <w:noProof/>
            <w:webHidden/>
          </w:rPr>
          <w:fldChar w:fldCharType="end"/>
        </w:r>
      </w:hyperlink>
    </w:p>
    <w:p w:rsidR="00A02244" w:rsidRDefault="009F64AB">
      <w:pPr>
        <w:pStyle w:val="TOC1"/>
        <w:rPr>
          <w:rFonts w:asciiTheme="minorHAnsi" w:eastAsiaTheme="minorEastAsia" w:hAnsiTheme="minorHAnsi" w:cstheme="minorBidi"/>
          <w:b w:val="0"/>
          <w:bCs w:val="0"/>
          <w:iCs w:val="0"/>
          <w:noProof/>
          <w:sz w:val="22"/>
          <w:szCs w:val="22"/>
          <w:lang w:eastAsia="en-NZ"/>
        </w:rPr>
      </w:pPr>
      <w:hyperlink w:anchor="_Toc374687008" w:history="1">
        <w:r w:rsidR="00A02244" w:rsidRPr="008B6490">
          <w:rPr>
            <w:rStyle w:val="Hyperlink"/>
            <w:noProof/>
          </w:rPr>
          <w:t>Section 5</w:t>
        </w:r>
        <w:r w:rsidR="00A02244">
          <w:rPr>
            <w:rFonts w:asciiTheme="minorHAnsi" w:eastAsiaTheme="minorEastAsia" w:hAnsiTheme="minorHAnsi" w:cstheme="minorBidi"/>
            <w:b w:val="0"/>
            <w:bCs w:val="0"/>
            <w:iCs w:val="0"/>
            <w:noProof/>
            <w:sz w:val="22"/>
            <w:szCs w:val="22"/>
            <w:lang w:eastAsia="en-NZ"/>
          </w:rPr>
          <w:tab/>
        </w:r>
        <w:r w:rsidR="00A02244" w:rsidRPr="008B6490">
          <w:rPr>
            <w:rStyle w:val="Hyperlink"/>
            <w:noProof/>
          </w:rPr>
          <w:t>Appendices</w:t>
        </w:r>
        <w:r w:rsidR="00A02244">
          <w:rPr>
            <w:noProof/>
            <w:webHidden/>
          </w:rPr>
          <w:tab/>
        </w:r>
        <w:r w:rsidR="00A02244">
          <w:rPr>
            <w:noProof/>
            <w:webHidden/>
          </w:rPr>
          <w:fldChar w:fldCharType="begin"/>
        </w:r>
        <w:r w:rsidR="00A02244">
          <w:rPr>
            <w:noProof/>
            <w:webHidden/>
          </w:rPr>
          <w:instrText xml:space="preserve"> PAGEREF _Toc374687008 \h </w:instrText>
        </w:r>
        <w:r w:rsidR="00A02244">
          <w:rPr>
            <w:noProof/>
            <w:webHidden/>
          </w:rPr>
        </w:r>
        <w:r w:rsidR="00A02244">
          <w:rPr>
            <w:noProof/>
            <w:webHidden/>
          </w:rPr>
          <w:fldChar w:fldCharType="separate"/>
        </w:r>
        <w:r w:rsidR="00BF2602">
          <w:rPr>
            <w:noProof/>
            <w:webHidden/>
          </w:rPr>
          <w:t>22</w:t>
        </w:r>
        <w:r w:rsidR="00A02244">
          <w:rPr>
            <w:noProof/>
            <w:webHidden/>
          </w:rPr>
          <w:fldChar w:fldCharType="end"/>
        </w:r>
      </w:hyperlink>
    </w:p>
    <w:p w:rsidR="00A02244" w:rsidRDefault="009F64AB">
      <w:pPr>
        <w:pStyle w:val="TOC4"/>
        <w:rPr>
          <w:rFonts w:asciiTheme="minorHAnsi" w:eastAsiaTheme="minorEastAsia" w:hAnsiTheme="minorHAnsi" w:cstheme="minorBidi"/>
          <w:bCs w:val="0"/>
          <w:sz w:val="22"/>
          <w:lang w:eastAsia="en-NZ"/>
        </w:rPr>
      </w:pPr>
      <w:hyperlink w:anchor="_Toc374687009" w:history="1">
        <w:r w:rsidR="00A02244" w:rsidRPr="008B6490">
          <w:rPr>
            <w:rStyle w:val="Hyperlink"/>
          </w:rPr>
          <w:t>Appendix A</w:t>
        </w:r>
        <w:r w:rsidR="00A02244">
          <w:rPr>
            <w:rFonts w:asciiTheme="minorHAnsi" w:eastAsiaTheme="minorEastAsia" w:hAnsiTheme="minorHAnsi" w:cstheme="minorBidi"/>
            <w:bCs w:val="0"/>
            <w:sz w:val="22"/>
            <w:lang w:eastAsia="en-NZ"/>
          </w:rPr>
          <w:tab/>
        </w:r>
        <w:r w:rsidR="00A02244" w:rsidRPr="008B6490">
          <w:rPr>
            <w:rStyle w:val="Hyperlink"/>
          </w:rPr>
          <w:t>Initial situation overview form</w:t>
        </w:r>
        <w:r w:rsidR="00A02244">
          <w:rPr>
            <w:webHidden/>
          </w:rPr>
          <w:tab/>
        </w:r>
        <w:r w:rsidR="00A02244">
          <w:rPr>
            <w:webHidden/>
          </w:rPr>
          <w:fldChar w:fldCharType="begin"/>
        </w:r>
        <w:r w:rsidR="00A02244">
          <w:rPr>
            <w:webHidden/>
          </w:rPr>
          <w:instrText xml:space="preserve"> PAGEREF _Toc374687009 \h </w:instrText>
        </w:r>
        <w:r w:rsidR="00A02244">
          <w:rPr>
            <w:webHidden/>
          </w:rPr>
        </w:r>
        <w:r w:rsidR="00A02244">
          <w:rPr>
            <w:webHidden/>
          </w:rPr>
          <w:fldChar w:fldCharType="separate"/>
        </w:r>
        <w:r w:rsidR="00BF2602">
          <w:rPr>
            <w:webHidden/>
          </w:rPr>
          <w:t>23</w:t>
        </w:r>
        <w:r w:rsidR="00A02244">
          <w:rPr>
            <w:webHidden/>
          </w:rPr>
          <w:fldChar w:fldCharType="end"/>
        </w:r>
      </w:hyperlink>
    </w:p>
    <w:p w:rsidR="00A02244" w:rsidRDefault="009F64AB">
      <w:pPr>
        <w:pStyle w:val="TOC4"/>
        <w:rPr>
          <w:rFonts w:asciiTheme="minorHAnsi" w:eastAsiaTheme="minorEastAsia" w:hAnsiTheme="minorHAnsi" w:cstheme="minorBidi"/>
          <w:bCs w:val="0"/>
          <w:sz w:val="22"/>
          <w:lang w:eastAsia="en-NZ"/>
        </w:rPr>
      </w:pPr>
      <w:hyperlink w:anchor="_Toc374687010" w:history="1">
        <w:r w:rsidR="00A02244" w:rsidRPr="008B6490">
          <w:rPr>
            <w:rStyle w:val="Hyperlink"/>
          </w:rPr>
          <w:t>Appendix B</w:t>
        </w:r>
        <w:r w:rsidR="00A02244">
          <w:rPr>
            <w:rFonts w:asciiTheme="minorHAnsi" w:eastAsiaTheme="minorEastAsia" w:hAnsiTheme="minorHAnsi" w:cstheme="minorBidi"/>
            <w:bCs w:val="0"/>
            <w:sz w:val="22"/>
            <w:lang w:eastAsia="en-NZ"/>
          </w:rPr>
          <w:tab/>
        </w:r>
        <w:r w:rsidR="00A02244" w:rsidRPr="008B6490">
          <w:rPr>
            <w:rStyle w:val="Hyperlink"/>
          </w:rPr>
          <w:t>Initial damage assessment form</w:t>
        </w:r>
        <w:r w:rsidR="00A02244">
          <w:rPr>
            <w:webHidden/>
          </w:rPr>
          <w:tab/>
        </w:r>
        <w:r w:rsidR="00A02244">
          <w:rPr>
            <w:webHidden/>
          </w:rPr>
          <w:fldChar w:fldCharType="begin"/>
        </w:r>
        <w:r w:rsidR="00A02244">
          <w:rPr>
            <w:webHidden/>
          </w:rPr>
          <w:instrText xml:space="preserve"> PAGEREF _Toc374687010 \h </w:instrText>
        </w:r>
        <w:r w:rsidR="00A02244">
          <w:rPr>
            <w:webHidden/>
          </w:rPr>
        </w:r>
        <w:r w:rsidR="00A02244">
          <w:rPr>
            <w:webHidden/>
          </w:rPr>
          <w:fldChar w:fldCharType="separate"/>
        </w:r>
        <w:r w:rsidR="00BF2602">
          <w:rPr>
            <w:webHidden/>
          </w:rPr>
          <w:t>25</w:t>
        </w:r>
        <w:r w:rsidR="00A02244">
          <w:rPr>
            <w:webHidden/>
          </w:rPr>
          <w:fldChar w:fldCharType="end"/>
        </w:r>
      </w:hyperlink>
    </w:p>
    <w:p w:rsidR="00A02244" w:rsidRDefault="009F64AB">
      <w:pPr>
        <w:pStyle w:val="TOC4"/>
        <w:rPr>
          <w:rFonts w:asciiTheme="minorHAnsi" w:eastAsiaTheme="minorEastAsia" w:hAnsiTheme="minorHAnsi" w:cstheme="minorBidi"/>
          <w:bCs w:val="0"/>
          <w:sz w:val="22"/>
          <w:lang w:eastAsia="en-NZ"/>
        </w:rPr>
      </w:pPr>
      <w:hyperlink w:anchor="_Toc374687011" w:history="1">
        <w:r w:rsidR="00A02244" w:rsidRPr="008B6490">
          <w:rPr>
            <w:rStyle w:val="Hyperlink"/>
          </w:rPr>
          <w:t>Appendix C</w:t>
        </w:r>
        <w:r w:rsidR="00A02244">
          <w:rPr>
            <w:rFonts w:asciiTheme="minorHAnsi" w:eastAsiaTheme="minorEastAsia" w:hAnsiTheme="minorHAnsi" w:cstheme="minorBidi"/>
            <w:bCs w:val="0"/>
            <w:sz w:val="22"/>
            <w:lang w:eastAsia="en-NZ"/>
          </w:rPr>
          <w:tab/>
        </w:r>
        <w:r w:rsidR="00A02244" w:rsidRPr="008B6490">
          <w:rPr>
            <w:rStyle w:val="Hyperlink"/>
          </w:rPr>
          <w:t>Impact report form</w:t>
        </w:r>
        <w:r w:rsidR="00A02244">
          <w:rPr>
            <w:webHidden/>
          </w:rPr>
          <w:tab/>
        </w:r>
        <w:r w:rsidR="00A02244">
          <w:rPr>
            <w:webHidden/>
          </w:rPr>
          <w:fldChar w:fldCharType="begin"/>
        </w:r>
        <w:r w:rsidR="00A02244">
          <w:rPr>
            <w:webHidden/>
          </w:rPr>
          <w:instrText xml:space="preserve"> PAGEREF _Toc374687011 \h </w:instrText>
        </w:r>
        <w:r w:rsidR="00A02244">
          <w:rPr>
            <w:webHidden/>
          </w:rPr>
        </w:r>
        <w:r w:rsidR="00A02244">
          <w:rPr>
            <w:webHidden/>
          </w:rPr>
          <w:fldChar w:fldCharType="separate"/>
        </w:r>
        <w:r w:rsidR="00BF2602">
          <w:rPr>
            <w:webHidden/>
          </w:rPr>
          <w:t>27</w:t>
        </w:r>
        <w:r w:rsidR="00A02244">
          <w:rPr>
            <w:webHidden/>
          </w:rPr>
          <w:fldChar w:fldCharType="end"/>
        </w:r>
      </w:hyperlink>
    </w:p>
    <w:p w:rsidR="00A02244" w:rsidRDefault="009F64AB">
      <w:pPr>
        <w:pStyle w:val="TOC4"/>
        <w:rPr>
          <w:rFonts w:asciiTheme="minorHAnsi" w:eastAsiaTheme="minorEastAsia" w:hAnsiTheme="minorHAnsi" w:cstheme="minorBidi"/>
          <w:bCs w:val="0"/>
          <w:sz w:val="22"/>
          <w:lang w:eastAsia="en-NZ"/>
        </w:rPr>
      </w:pPr>
      <w:hyperlink w:anchor="_Toc374687012" w:history="1">
        <w:r w:rsidR="00A02244" w:rsidRPr="008B6490">
          <w:rPr>
            <w:rStyle w:val="Hyperlink"/>
          </w:rPr>
          <w:t>Appendix D</w:t>
        </w:r>
        <w:r w:rsidR="00A02244">
          <w:rPr>
            <w:rFonts w:asciiTheme="minorHAnsi" w:eastAsiaTheme="minorEastAsia" w:hAnsiTheme="minorHAnsi" w:cstheme="minorBidi"/>
            <w:bCs w:val="0"/>
            <w:sz w:val="22"/>
            <w:lang w:eastAsia="en-NZ"/>
          </w:rPr>
          <w:tab/>
        </w:r>
        <w:r w:rsidR="00A02244" w:rsidRPr="008B6490">
          <w:rPr>
            <w:rStyle w:val="Hyperlink"/>
          </w:rPr>
          <w:t>Other impact assessments</w:t>
        </w:r>
        <w:r w:rsidR="00A02244">
          <w:rPr>
            <w:webHidden/>
          </w:rPr>
          <w:tab/>
        </w:r>
        <w:r w:rsidR="00A02244">
          <w:rPr>
            <w:webHidden/>
          </w:rPr>
          <w:fldChar w:fldCharType="begin"/>
        </w:r>
        <w:r w:rsidR="00A02244">
          <w:rPr>
            <w:webHidden/>
          </w:rPr>
          <w:instrText xml:space="preserve"> PAGEREF _Toc374687012 \h </w:instrText>
        </w:r>
        <w:r w:rsidR="00A02244">
          <w:rPr>
            <w:webHidden/>
          </w:rPr>
        </w:r>
        <w:r w:rsidR="00A02244">
          <w:rPr>
            <w:webHidden/>
          </w:rPr>
          <w:fldChar w:fldCharType="separate"/>
        </w:r>
        <w:r w:rsidR="00BF2602">
          <w:rPr>
            <w:webHidden/>
          </w:rPr>
          <w:t>29</w:t>
        </w:r>
        <w:r w:rsidR="00A02244">
          <w:rPr>
            <w:webHidden/>
          </w:rPr>
          <w:fldChar w:fldCharType="end"/>
        </w:r>
      </w:hyperlink>
    </w:p>
    <w:p w:rsidR="00A02244" w:rsidRDefault="009F64AB">
      <w:pPr>
        <w:pStyle w:val="TOC4"/>
        <w:rPr>
          <w:rFonts w:asciiTheme="minorHAnsi" w:eastAsiaTheme="minorEastAsia" w:hAnsiTheme="minorHAnsi" w:cstheme="minorBidi"/>
          <w:bCs w:val="0"/>
          <w:sz w:val="22"/>
          <w:lang w:eastAsia="en-NZ"/>
        </w:rPr>
      </w:pPr>
      <w:hyperlink w:anchor="_Toc374687013" w:history="1">
        <w:r w:rsidR="00A02244" w:rsidRPr="008B6490">
          <w:rPr>
            <w:rStyle w:val="Hyperlink"/>
          </w:rPr>
          <w:t>Appendix E</w:t>
        </w:r>
        <w:r w:rsidR="00A02244">
          <w:rPr>
            <w:rFonts w:asciiTheme="minorHAnsi" w:eastAsiaTheme="minorEastAsia" w:hAnsiTheme="minorHAnsi" w:cstheme="minorBidi"/>
            <w:bCs w:val="0"/>
            <w:sz w:val="22"/>
            <w:lang w:eastAsia="en-NZ"/>
          </w:rPr>
          <w:tab/>
        </w:r>
        <w:r w:rsidR="00A02244" w:rsidRPr="008B6490">
          <w:rPr>
            <w:rStyle w:val="Hyperlink"/>
          </w:rPr>
          <w:t>About CDEM</w:t>
        </w:r>
        <w:r w:rsidR="00A02244">
          <w:rPr>
            <w:webHidden/>
          </w:rPr>
          <w:tab/>
        </w:r>
        <w:r w:rsidR="00A02244">
          <w:rPr>
            <w:webHidden/>
          </w:rPr>
          <w:fldChar w:fldCharType="begin"/>
        </w:r>
        <w:r w:rsidR="00A02244">
          <w:rPr>
            <w:webHidden/>
          </w:rPr>
          <w:instrText xml:space="preserve"> PAGEREF _Toc374687013 \h </w:instrText>
        </w:r>
        <w:r w:rsidR="00A02244">
          <w:rPr>
            <w:webHidden/>
          </w:rPr>
        </w:r>
        <w:r w:rsidR="00A02244">
          <w:rPr>
            <w:webHidden/>
          </w:rPr>
          <w:fldChar w:fldCharType="separate"/>
        </w:r>
        <w:r w:rsidR="00BF2602">
          <w:rPr>
            <w:webHidden/>
          </w:rPr>
          <w:t>30</w:t>
        </w:r>
        <w:r w:rsidR="00A02244">
          <w:rPr>
            <w:webHidden/>
          </w:rPr>
          <w:fldChar w:fldCharType="end"/>
        </w:r>
      </w:hyperlink>
    </w:p>
    <w:p w:rsidR="00AD2BFE" w:rsidRPr="00E46FF3" w:rsidRDefault="007667CF" w:rsidP="00EC71A4">
      <w:pPr>
        <w:pStyle w:val="Tinyline"/>
      </w:pPr>
      <w:r>
        <w:rPr>
          <w:rFonts w:cstheme="minorHAnsi"/>
          <w:b/>
          <w:bCs/>
          <w:iCs/>
          <w:sz w:val="20"/>
          <w:szCs w:val="24"/>
        </w:rPr>
        <w:fldChar w:fldCharType="end"/>
      </w:r>
    </w:p>
    <w:p w:rsidR="003E1D86" w:rsidRPr="00511B4A" w:rsidRDefault="003E1D86" w:rsidP="00511B4A">
      <w:r w:rsidRPr="00511B4A">
        <w:br w:type="page"/>
      </w:r>
    </w:p>
    <w:p w:rsidR="00631071" w:rsidRDefault="00631071" w:rsidP="003E1D86"/>
    <w:p w:rsidR="003E1D86" w:rsidRPr="003E1D86" w:rsidRDefault="003E1D86" w:rsidP="003E1D86"/>
    <w:p w:rsidR="003E1D86" w:rsidRPr="003E1D86" w:rsidRDefault="003E1D86" w:rsidP="003E1D86">
      <w:pPr>
        <w:sectPr w:rsidR="003E1D86" w:rsidRPr="003E1D86" w:rsidSect="005D6999">
          <w:headerReference w:type="default" r:id="rId19"/>
          <w:footerReference w:type="even" r:id="rId20"/>
          <w:footerReference w:type="default" r:id="rId21"/>
          <w:pgSz w:w="11907" w:h="16840" w:code="9"/>
          <w:pgMar w:top="970" w:right="1021" w:bottom="567" w:left="1361" w:header="426" w:footer="364" w:gutter="0"/>
          <w:pgNumType w:fmt="lowerRoman" w:start="1"/>
          <w:cols w:space="720"/>
          <w:docGrid w:linePitch="326"/>
        </w:sectPr>
      </w:pPr>
    </w:p>
    <w:p w:rsidR="001431A5" w:rsidRDefault="001431A5" w:rsidP="00273247">
      <w:pPr>
        <w:pStyle w:val="Heading1"/>
      </w:pPr>
      <w:bookmarkStart w:id="2" w:name="_Ref358713725"/>
      <w:bookmarkStart w:id="3" w:name="_Ref358713736"/>
      <w:bookmarkStart w:id="4" w:name="_Toc358962894"/>
      <w:bookmarkStart w:id="5" w:name="_Toc359403853"/>
      <w:bookmarkStart w:id="6" w:name="_Toc361064927"/>
      <w:bookmarkStart w:id="7" w:name="section1introduction"/>
      <w:bookmarkStart w:id="8" w:name="_Toc374686993"/>
      <w:r w:rsidRPr="006C7519">
        <w:lastRenderedPageBreak/>
        <w:t>Introduction</w:t>
      </w:r>
      <w:bookmarkEnd w:id="2"/>
      <w:bookmarkEnd w:id="3"/>
      <w:bookmarkEnd w:id="4"/>
      <w:bookmarkEnd w:id="5"/>
      <w:bookmarkEnd w:id="6"/>
      <w:bookmarkEnd w:id="7"/>
      <w:bookmarkEnd w:id="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0258D5" w:rsidTr="00400811">
        <w:tc>
          <w:tcPr>
            <w:tcW w:w="1927" w:type="dxa"/>
            <w:tcMar>
              <w:right w:w="227" w:type="dxa"/>
            </w:tcMar>
          </w:tcPr>
          <w:p w:rsidR="000258D5" w:rsidRPr="00980DE5" w:rsidRDefault="000258D5" w:rsidP="000258D5">
            <w:pPr>
              <w:pStyle w:val="LHcolumn"/>
              <w:rPr>
                <w:highlight w:val="yellow"/>
              </w:rPr>
            </w:pPr>
          </w:p>
        </w:tc>
        <w:tc>
          <w:tcPr>
            <w:tcW w:w="7706" w:type="dxa"/>
          </w:tcPr>
          <w:p w:rsidR="00400811" w:rsidRDefault="00400811" w:rsidP="00400811">
            <w:r>
              <w:t>Assessing the impact of an emergency is a vital component of response planning and the subsequent implementation of immediate response activities.</w:t>
            </w:r>
          </w:p>
          <w:p w:rsidR="00400811" w:rsidRDefault="00400811" w:rsidP="00400811">
            <w:r>
              <w:t xml:space="preserve">Rapid impact assessment refers to assessments undertaken within the first 8 </w:t>
            </w:r>
            <w:r w:rsidR="00704C78">
              <w:t>or</w:t>
            </w:r>
            <w:r>
              <w:t xml:space="preserve"> 48 hours of an emergency. Their purpose is to </w:t>
            </w:r>
            <w:r w:rsidRPr="00C05086">
              <w:t>obtain a rapid and broad picture of th</w:t>
            </w:r>
            <w:r>
              <w:t>e extent of the damage suffered, to:</w:t>
            </w:r>
          </w:p>
          <w:p w:rsidR="00400811" w:rsidRDefault="00400811" w:rsidP="00400811">
            <w:pPr>
              <w:pStyle w:val="Bullet"/>
              <w:numPr>
                <w:ilvl w:val="0"/>
                <w:numId w:val="1"/>
              </w:numPr>
            </w:pPr>
            <w:r>
              <w:t>determine initial response activities</w:t>
            </w:r>
          </w:p>
          <w:p w:rsidR="00400811" w:rsidRDefault="00400811" w:rsidP="00400811">
            <w:pPr>
              <w:pStyle w:val="Bullet"/>
              <w:numPr>
                <w:ilvl w:val="0"/>
                <w:numId w:val="1"/>
              </w:numPr>
            </w:pPr>
            <w:r>
              <w:t>direct the initial distribution of resources, and</w:t>
            </w:r>
          </w:p>
          <w:p w:rsidR="00400811" w:rsidRDefault="00400811" w:rsidP="00400811">
            <w:pPr>
              <w:pStyle w:val="Bullet"/>
              <w:numPr>
                <w:ilvl w:val="0"/>
                <w:numId w:val="1"/>
              </w:numPr>
            </w:pPr>
            <w:proofErr w:type="gramStart"/>
            <w:r>
              <w:t>serve</w:t>
            </w:r>
            <w:proofErr w:type="gramEnd"/>
            <w:r>
              <w:t xml:space="preserve"> as a precursor or first step to more detailed assessments, such as needs assessments or in-depth structural assessments.</w:t>
            </w:r>
          </w:p>
          <w:p w:rsidR="00400811" w:rsidRDefault="00400811" w:rsidP="00400811">
            <w:r w:rsidRPr="00592D8C">
              <w:t xml:space="preserve">See </w:t>
            </w:r>
            <w:r w:rsidRPr="00592D8C">
              <w:fldChar w:fldCharType="begin"/>
            </w:r>
            <w:r w:rsidRPr="00592D8C">
              <w:instrText xml:space="preserve"> REF AboutRDIA \w \h </w:instrText>
            </w:r>
            <w:r>
              <w:instrText xml:space="preserve"> \* MERGEFORMAT </w:instrText>
            </w:r>
            <w:r w:rsidRPr="00592D8C">
              <w:fldChar w:fldCharType="separate"/>
            </w:r>
            <w:r w:rsidR="00BF2602">
              <w:t>Section 2</w:t>
            </w:r>
            <w:r w:rsidRPr="00592D8C">
              <w:fldChar w:fldCharType="end"/>
            </w:r>
            <w:r w:rsidRPr="00592D8C">
              <w:t xml:space="preserve"> </w:t>
            </w:r>
            <w:r w:rsidRPr="00592D8C">
              <w:rPr>
                <w:rStyle w:val="CrossreferenceChar"/>
              </w:rPr>
              <w:fldChar w:fldCharType="begin"/>
            </w:r>
            <w:r w:rsidRPr="00592D8C">
              <w:rPr>
                <w:rStyle w:val="CrossreferenceChar"/>
              </w:rPr>
              <w:instrText xml:space="preserve"> REF AboutRDIA \h  \* MERGEFORMAT </w:instrText>
            </w:r>
            <w:r w:rsidRPr="00592D8C">
              <w:rPr>
                <w:rStyle w:val="CrossreferenceChar"/>
              </w:rPr>
            </w:r>
            <w:r w:rsidRPr="00592D8C">
              <w:rPr>
                <w:rStyle w:val="CrossreferenceChar"/>
              </w:rPr>
              <w:fldChar w:fldCharType="separate"/>
            </w:r>
            <w:r w:rsidR="00BF2602" w:rsidRPr="00BF2602">
              <w:rPr>
                <w:rStyle w:val="CrossreferenceChar"/>
              </w:rPr>
              <w:t>About rapid impact assessment</w:t>
            </w:r>
            <w:r w:rsidRPr="00592D8C">
              <w:rPr>
                <w:rStyle w:val="CrossreferenceChar"/>
              </w:rPr>
              <w:fldChar w:fldCharType="end"/>
            </w:r>
            <w:r w:rsidRPr="00592D8C">
              <w:t xml:space="preserve"> on page </w:t>
            </w:r>
            <w:r w:rsidRPr="00592D8C">
              <w:fldChar w:fldCharType="begin"/>
            </w:r>
            <w:r w:rsidRPr="00592D8C">
              <w:instrText xml:space="preserve"> PAGEREF AboutRDIA \h </w:instrText>
            </w:r>
            <w:r w:rsidRPr="00592D8C">
              <w:fldChar w:fldCharType="separate"/>
            </w:r>
            <w:r w:rsidR="00BF2602">
              <w:rPr>
                <w:noProof/>
              </w:rPr>
              <w:t>5</w:t>
            </w:r>
            <w:r w:rsidRPr="00592D8C">
              <w:fldChar w:fldCharType="end"/>
            </w:r>
            <w:r w:rsidRPr="00592D8C">
              <w:t xml:space="preserve"> for</w:t>
            </w:r>
            <w:r>
              <w:t xml:space="preserve"> more detail.</w:t>
            </w:r>
          </w:p>
          <w:p w:rsidR="000258D5" w:rsidRDefault="000258D5" w:rsidP="00400811">
            <w:pPr>
              <w:pStyle w:val="Paragraphspacer"/>
            </w:pPr>
          </w:p>
        </w:tc>
      </w:tr>
      <w:tr w:rsidR="00400811" w:rsidTr="00D12EDF">
        <w:trPr>
          <w:trHeight w:val="5870"/>
        </w:trPr>
        <w:tc>
          <w:tcPr>
            <w:tcW w:w="1927" w:type="dxa"/>
            <w:tcMar>
              <w:right w:w="227" w:type="dxa"/>
            </w:tcMar>
          </w:tcPr>
          <w:p w:rsidR="00400811" w:rsidRDefault="00400811" w:rsidP="000258D5">
            <w:pPr>
              <w:pStyle w:val="LHcolumn"/>
            </w:pPr>
            <w:r w:rsidRPr="00400811">
              <w:t>More detailed assessments</w:t>
            </w:r>
          </w:p>
          <w:p w:rsidR="00400811" w:rsidRPr="00980DE5" w:rsidRDefault="00400811" w:rsidP="000258D5">
            <w:pPr>
              <w:pStyle w:val="LHcolumn"/>
              <w:rPr>
                <w:highlight w:val="yellow"/>
              </w:rPr>
            </w:pPr>
          </w:p>
        </w:tc>
        <w:tc>
          <w:tcPr>
            <w:tcW w:w="7706" w:type="dxa"/>
          </w:tcPr>
          <w:p w:rsidR="00400811" w:rsidRDefault="00400811" w:rsidP="00400811">
            <w:r>
              <w:t>Rapid impact assessments are approached in a logical, structured way and form the basis for more detailed impact assessments, such as:</w:t>
            </w:r>
          </w:p>
          <w:p w:rsidR="00400811" w:rsidRDefault="00400811" w:rsidP="00400811">
            <w:pPr>
              <w:pStyle w:val="Bullet"/>
            </w:pPr>
            <w:r>
              <w:t xml:space="preserve">a </w:t>
            </w:r>
            <w:r w:rsidRPr="00CE7406">
              <w:rPr>
                <w:b/>
              </w:rPr>
              <w:t>needs assessment</w:t>
            </w:r>
            <w:r>
              <w:t>, which involves the gathering of information from the affected area and community, to address immediate needs and contribute to longer</w:t>
            </w:r>
            <w:r w:rsidR="00F36A88">
              <w:t xml:space="preserve"> term recovery measures through</w:t>
            </w:r>
            <w:r>
              <w:t>:</w:t>
            </w:r>
          </w:p>
          <w:p w:rsidR="00400811" w:rsidRDefault="00400811" w:rsidP="00534E82">
            <w:pPr>
              <w:pStyle w:val="Bullet"/>
              <w:numPr>
                <w:ilvl w:val="1"/>
                <w:numId w:val="7"/>
              </w:numPr>
            </w:pPr>
            <w:r>
              <w:t>defining individual and community needs</w:t>
            </w:r>
          </w:p>
          <w:p w:rsidR="00400811" w:rsidRDefault="00400811" w:rsidP="00534E82">
            <w:pPr>
              <w:pStyle w:val="Bullet"/>
              <w:numPr>
                <w:ilvl w:val="1"/>
                <w:numId w:val="7"/>
              </w:numPr>
            </w:pPr>
            <w:r>
              <w:t>determining the resources required for permanent recovery</w:t>
            </w:r>
          </w:p>
          <w:p w:rsidR="00400811" w:rsidRDefault="00400811" w:rsidP="00534E82">
            <w:pPr>
              <w:pStyle w:val="Bullet"/>
              <w:numPr>
                <w:ilvl w:val="1"/>
                <w:numId w:val="7"/>
              </w:numPr>
            </w:pPr>
            <w:r>
              <w:t>estimating the total cost of damage</w:t>
            </w:r>
          </w:p>
          <w:p w:rsidR="00400811" w:rsidRDefault="00400811" w:rsidP="00534E82">
            <w:pPr>
              <w:pStyle w:val="Bullet"/>
              <w:numPr>
                <w:ilvl w:val="1"/>
                <w:numId w:val="7"/>
              </w:numPr>
            </w:pPr>
            <w:r>
              <w:t xml:space="preserve">acquiring engineering and scientific and insurance data to inform the mitigation process </w:t>
            </w:r>
          </w:p>
          <w:p w:rsidR="00400811" w:rsidRDefault="00400811" w:rsidP="00400811">
            <w:pPr>
              <w:pStyle w:val="Bullet"/>
            </w:pPr>
            <w:r w:rsidRPr="00CE7406">
              <w:rPr>
                <w:b/>
              </w:rPr>
              <w:t>building assessments</w:t>
            </w:r>
            <w:r>
              <w:t xml:space="preserve"> in an emergency, which involve the collection of information from trained building assessors after an </w:t>
            </w:r>
            <w:r w:rsidR="00712A3B">
              <w:t>emergency</w:t>
            </w:r>
            <w:r>
              <w:t xml:space="preserve"> causes widespread structural damage, and</w:t>
            </w:r>
          </w:p>
          <w:p w:rsidR="00400811" w:rsidRDefault="00400811" w:rsidP="00400811">
            <w:pPr>
              <w:pStyle w:val="Bullet"/>
            </w:pPr>
            <w:r w:rsidRPr="00CE7406">
              <w:rPr>
                <w:b/>
              </w:rPr>
              <w:t>Urban Search and Rescue/New Zealand Fire Service assessment and building triage</w:t>
            </w:r>
            <w:r>
              <w:t xml:space="preserve"> (see </w:t>
            </w:r>
            <w:r w:rsidR="00FF3824" w:rsidRPr="00FF3824">
              <w:rPr>
                <w:rStyle w:val="CrossreferenceChar"/>
              </w:rPr>
              <w:fldChar w:fldCharType="begin"/>
            </w:r>
            <w:r w:rsidR="00FF3824" w:rsidRPr="00FF3824">
              <w:rPr>
                <w:rStyle w:val="CrossreferenceChar"/>
              </w:rPr>
              <w:instrText xml:space="preserve"> REF NZFSLevels \h </w:instrText>
            </w:r>
            <w:r w:rsidR="00FF3824">
              <w:rPr>
                <w:rStyle w:val="CrossreferenceChar"/>
              </w:rPr>
              <w:instrText xml:space="preserve"> \* MERGEFORMAT </w:instrText>
            </w:r>
            <w:r w:rsidR="00FF3824" w:rsidRPr="00FF3824">
              <w:rPr>
                <w:rStyle w:val="CrossreferenceChar"/>
              </w:rPr>
            </w:r>
            <w:r w:rsidR="00FF3824" w:rsidRPr="00FF3824">
              <w:rPr>
                <w:rStyle w:val="CrossreferenceChar"/>
              </w:rPr>
              <w:fldChar w:fldCharType="separate"/>
            </w:r>
            <w:r w:rsidR="00BF2602" w:rsidRPr="00BF2602">
              <w:rPr>
                <w:rStyle w:val="CrossreferenceChar"/>
              </w:rPr>
              <w:t>USAR levels of assessment</w:t>
            </w:r>
            <w:r w:rsidR="00FF3824" w:rsidRPr="00FF3824">
              <w:rPr>
                <w:rStyle w:val="CrossreferenceChar"/>
              </w:rPr>
              <w:fldChar w:fldCharType="end"/>
            </w:r>
            <w:r>
              <w:t xml:space="preserve"> on page </w:t>
            </w:r>
            <w:r w:rsidR="00FF3824">
              <w:fldChar w:fldCharType="begin"/>
            </w:r>
            <w:r w:rsidR="00FF3824">
              <w:instrText xml:space="preserve"> PAGEREF NZFSLevels \h </w:instrText>
            </w:r>
            <w:r w:rsidR="00FF3824">
              <w:fldChar w:fldCharType="separate"/>
            </w:r>
            <w:r w:rsidR="00BF2602">
              <w:rPr>
                <w:noProof/>
              </w:rPr>
              <w:t>6</w:t>
            </w:r>
            <w:r w:rsidR="00FF3824">
              <w:fldChar w:fldCharType="end"/>
            </w:r>
            <w:r>
              <w:t>).</w:t>
            </w:r>
          </w:p>
          <w:p w:rsidR="00400811" w:rsidRDefault="00400811" w:rsidP="00400811">
            <w:r>
              <w:t xml:space="preserve">Rapid impact assessments are distinct from these more detailed assessments, as they involve a quick overview of the </w:t>
            </w:r>
            <w:r w:rsidR="00712A3B">
              <w:t>emergency</w:t>
            </w:r>
            <w:r>
              <w:t xml:space="preserve"> and give those responsible for conducting the more in-depth assessments a common understanding of the situation that will inform further response and recovery activities.</w:t>
            </w:r>
          </w:p>
          <w:p w:rsidR="00400811" w:rsidRPr="000557C6" w:rsidRDefault="00400811" w:rsidP="000557C6">
            <w:pPr>
              <w:pStyle w:val="Paragraphspacer"/>
            </w:pPr>
          </w:p>
        </w:tc>
      </w:tr>
      <w:tr w:rsidR="00DE0092" w:rsidTr="00DE0092">
        <w:tc>
          <w:tcPr>
            <w:tcW w:w="1927" w:type="dxa"/>
            <w:tcMar>
              <w:right w:w="227" w:type="dxa"/>
            </w:tcMar>
          </w:tcPr>
          <w:p w:rsidR="00DE0092" w:rsidRDefault="00DE0092" w:rsidP="00E85CF3">
            <w:pPr>
              <w:pStyle w:val="LHcolumn"/>
            </w:pPr>
            <w:r w:rsidRPr="00DE0092">
              <w:t>Desired outcomes</w:t>
            </w:r>
          </w:p>
        </w:tc>
        <w:tc>
          <w:tcPr>
            <w:tcW w:w="7706" w:type="dxa"/>
          </w:tcPr>
          <w:p w:rsidR="00DE0092" w:rsidRDefault="00DE0092" w:rsidP="00DE0092">
            <w:r>
              <w:t>The desired outcomes for developing plans and processes for rapid impact assessment are:</w:t>
            </w:r>
          </w:p>
          <w:p w:rsidR="00DE0092" w:rsidRDefault="00DE0092" w:rsidP="00DE0092">
            <w:pPr>
              <w:pStyle w:val="Bullet"/>
            </w:pPr>
            <w:r>
              <w:t xml:space="preserve">all </w:t>
            </w:r>
            <w:r w:rsidR="00DF3168">
              <w:t>CDEM organisations</w:t>
            </w:r>
            <w:r>
              <w:t xml:space="preserve"> have a workable, multi-agency plan for conducting rapid impact assessments</w:t>
            </w:r>
          </w:p>
          <w:p w:rsidR="00DE0092" w:rsidRDefault="00DE0092" w:rsidP="00DE0092">
            <w:pPr>
              <w:pStyle w:val="Bullet"/>
            </w:pPr>
            <w:r>
              <w:t>response agencies are able to operate collaboratively to enhance the effectiveness of the initial response, and</w:t>
            </w:r>
          </w:p>
          <w:p w:rsidR="00DE0092" w:rsidRDefault="00DE0092" w:rsidP="00DE0092">
            <w:pPr>
              <w:pStyle w:val="Bullet"/>
            </w:pPr>
            <w:proofErr w:type="gramStart"/>
            <w:r>
              <w:t>rapid</w:t>
            </w:r>
            <w:proofErr w:type="gramEnd"/>
            <w:r>
              <w:t xml:space="preserve"> impact assessments are used </w:t>
            </w:r>
            <w:r w:rsidR="00DA4B5A">
              <w:t>to</w:t>
            </w:r>
            <w:r>
              <w:t xml:space="preserve"> inform response and recovery activities.</w:t>
            </w:r>
          </w:p>
          <w:p w:rsidR="00DE0092" w:rsidRDefault="00DE0092" w:rsidP="00DE0092">
            <w:pPr>
              <w:pStyle w:val="Paragraphspacer"/>
            </w:pPr>
          </w:p>
        </w:tc>
      </w:tr>
    </w:tbl>
    <w:p w:rsidR="00404DEF" w:rsidRDefault="00404DEF" w:rsidP="00D45DA7"/>
    <w:p w:rsidR="00404DEF" w:rsidRDefault="00404DEF" w:rsidP="00404DEF">
      <w:r>
        <w:br w:type="page"/>
      </w:r>
    </w:p>
    <w:p w:rsidR="00DE0092" w:rsidRDefault="00DE0092" w:rsidP="00D45DA7"/>
    <w:p w:rsidR="00706743" w:rsidRPr="00706743" w:rsidRDefault="00706743" w:rsidP="00706743">
      <w:pPr>
        <w:pStyle w:val="Heading2"/>
      </w:pPr>
      <w:bookmarkStart w:id="9" w:name="_Toc359403854"/>
      <w:bookmarkStart w:id="10" w:name="_Toc361064928"/>
      <w:bookmarkStart w:id="11" w:name="_Toc374686994"/>
      <w:r>
        <w:t xml:space="preserve">About this </w:t>
      </w:r>
      <w:bookmarkEnd w:id="9"/>
      <w:bookmarkEnd w:id="10"/>
      <w:r w:rsidR="00191F44">
        <w:t>document</w:t>
      </w:r>
      <w:bookmarkEnd w:id="11"/>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3895"/>
        <w:gridCol w:w="3816"/>
      </w:tblGrid>
      <w:tr w:rsidR="002805D2" w:rsidTr="00404DEF">
        <w:tc>
          <w:tcPr>
            <w:tcW w:w="1928" w:type="dxa"/>
            <w:tcMar>
              <w:right w:w="227" w:type="dxa"/>
            </w:tcMar>
          </w:tcPr>
          <w:p w:rsidR="002805D2" w:rsidRDefault="002805D2" w:rsidP="002805D2">
            <w:pPr>
              <w:pStyle w:val="LHcolumn"/>
            </w:pPr>
          </w:p>
        </w:tc>
        <w:tc>
          <w:tcPr>
            <w:tcW w:w="7711" w:type="dxa"/>
            <w:gridSpan w:val="2"/>
          </w:tcPr>
          <w:p w:rsidR="00DE0092" w:rsidRDefault="00DE0092" w:rsidP="00DE0092">
            <w:r w:rsidRPr="00DE0092">
              <w:t xml:space="preserve">The </w:t>
            </w:r>
            <w:r w:rsidRPr="00DE0092">
              <w:rPr>
                <w:b/>
              </w:rPr>
              <w:t>purpose</w:t>
            </w:r>
            <w:r w:rsidRPr="00DE0092">
              <w:t xml:space="preserve"> of</w:t>
            </w:r>
            <w:r w:rsidR="00D508BB">
              <w:t xml:space="preserve"> this document is to provide a</w:t>
            </w:r>
            <w:r w:rsidR="0034752B">
              <w:t xml:space="preserve"> broad</w:t>
            </w:r>
            <w:r w:rsidRPr="00DE0092">
              <w:t xml:space="preserve"> overview of the concept of rapid impact assessments in a CDEM context. It describes what rapid impact assessment involves, how plans can be developed, and what issues or considerations need to be taken into account.</w:t>
            </w:r>
            <w:r w:rsidR="001E05CD">
              <w:t xml:space="preserve"> </w:t>
            </w:r>
            <w:r w:rsidRPr="00DE0092">
              <w:t>It is intended to encourage a standard, consistent, and robust approach to planning for and conducting rapid impact assessments.</w:t>
            </w:r>
          </w:p>
          <w:p w:rsidR="00C553B5" w:rsidRPr="00DE0092" w:rsidRDefault="00C553B5" w:rsidP="00DE0092">
            <w:r>
              <w:t>The general</w:t>
            </w:r>
            <w:r w:rsidRPr="00C553B5">
              <w:t xml:space="preserve"> information </w:t>
            </w:r>
            <w:r>
              <w:t>i</w:t>
            </w:r>
            <w:r w:rsidRPr="00C553B5">
              <w:t>n this document</w:t>
            </w:r>
            <w:r>
              <w:t xml:space="preserve"> will be </w:t>
            </w:r>
            <w:r w:rsidR="003D69DB">
              <w:t xml:space="preserve">supported </w:t>
            </w:r>
            <w:r>
              <w:t xml:space="preserve">by a </w:t>
            </w:r>
            <w:r w:rsidR="003D69DB">
              <w:t>web service application for</w:t>
            </w:r>
            <w:r>
              <w:t xml:space="preserve"> the Urban Search And Rescue (USAR) </w:t>
            </w:r>
            <w:r w:rsidR="003D69DB">
              <w:t xml:space="preserve">function of the </w:t>
            </w:r>
            <w:r>
              <w:t>New Zealand Fire Service (</w:t>
            </w:r>
            <w:r w:rsidR="0075165D">
              <w:t xml:space="preserve">see </w:t>
            </w:r>
            <w:r w:rsidR="0075165D" w:rsidRPr="0075165D">
              <w:rPr>
                <w:rStyle w:val="CrossreferenceChar"/>
              </w:rPr>
              <w:fldChar w:fldCharType="begin"/>
            </w:r>
            <w:r w:rsidR="0075165D" w:rsidRPr="0075165D">
              <w:rPr>
                <w:rStyle w:val="CrossreferenceChar"/>
              </w:rPr>
              <w:instrText xml:space="preserve"> REF NZFireServiceApp \h </w:instrText>
            </w:r>
            <w:r w:rsidR="0075165D">
              <w:rPr>
                <w:rStyle w:val="CrossreferenceChar"/>
              </w:rPr>
              <w:instrText xml:space="preserve"> \* MERGEFORMAT </w:instrText>
            </w:r>
            <w:r w:rsidR="0075165D" w:rsidRPr="0075165D">
              <w:rPr>
                <w:rStyle w:val="CrossreferenceChar"/>
              </w:rPr>
            </w:r>
            <w:r w:rsidR="0075165D" w:rsidRPr="0075165D">
              <w:rPr>
                <w:rStyle w:val="CrossreferenceChar"/>
              </w:rPr>
              <w:fldChar w:fldCharType="separate"/>
            </w:r>
            <w:r w:rsidR="00704C78" w:rsidRPr="00704C78">
              <w:rPr>
                <w:rStyle w:val="CrossreferenceChar"/>
              </w:rPr>
              <w:t>The New Zealand Fire Service application</w:t>
            </w:r>
            <w:r w:rsidR="0075165D" w:rsidRPr="0075165D">
              <w:rPr>
                <w:rStyle w:val="CrossreferenceChar"/>
              </w:rPr>
              <w:fldChar w:fldCharType="end"/>
            </w:r>
            <w:r w:rsidR="0075165D">
              <w:t xml:space="preserve"> on page </w:t>
            </w:r>
            <w:r w:rsidR="0075165D">
              <w:fldChar w:fldCharType="begin"/>
            </w:r>
            <w:r w:rsidR="0075165D">
              <w:instrText xml:space="preserve"> PAGEREF NZFireServiceApp \h </w:instrText>
            </w:r>
            <w:r w:rsidR="0075165D">
              <w:fldChar w:fldCharType="separate"/>
            </w:r>
            <w:r w:rsidR="00BF2602">
              <w:rPr>
                <w:noProof/>
              </w:rPr>
              <w:t>15</w:t>
            </w:r>
            <w:r w:rsidR="0075165D">
              <w:fldChar w:fldCharType="end"/>
            </w:r>
            <w:r>
              <w:t>).</w:t>
            </w:r>
          </w:p>
          <w:p w:rsidR="00DE0092" w:rsidRPr="00DE0092" w:rsidRDefault="00DE0092" w:rsidP="00DE0092">
            <w:r w:rsidRPr="00DE0092">
              <w:t xml:space="preserve">The </w:t>
            </w:r>
            <w:r w:rsidRPr="00DE0092">
              <w:rPr>
                <w:b/>
              </w:rPr>
              <w:t>target audience</w:t>
            </w:r>
            <w:r w:rsidRPr="00DE0092">
              <w:t xml:space="preserve"> of this document is CDEM Groups and other emergency management or response agencies.</w:t>
            </w:r>
          </w:p>
          <w:p w:rsidR="00CF5073" w:rsidRPr="00C553B5" w:rsidRDefault="00CF5073" w:rsidP="00C553B5">
            <w:pPr>
              <w:pStyle w:val="Paragraphspacer"/>
            </w:pPr>
          </w:p>
        </w:tc>
      </w:tr>
      <w:tr w:rsidR="00F00808" w:rsidTr="000D5A9A">
        <w:tc>
          <w:tcPr>
            <w:tcW w:w="1928" w:type="dxa"/>
            <w:tcMar>
              <w:right w:w="227" w:type="dxa"/>
            </w:tcMar>
          </w:tcPr>
          <w:p w:rsidR="00F00808" w:rsidRDefault="00F00808" w:rsidP="006C7519">
            <w:pPr>
              <w:pStyle w:val="LHcolumn"/>
            </w:pPr>
            <w:r>
              <w:t>Structure</w:t>
            </w:r>
          </w:p>
          <w:p w:rsidR="003732CF" w:rsidRDefault="003732CF" w:rsidP="006C7519">
            <w:pPr>
              <w:pStyle w:val="LHcolumn"/>
            </w:pPr>
          </w:p>
        </w:tc>
        <w:tc>
          <w:tcPr>
            <w:tcW w:w="7711" w:type="dxa"/>
            <w:gridSpan w:val="2"/>
          </w:tcPr>
          <w:p w:rsidR="00DE0092" w:rsidRDefault="00DE0092" w:rsidP="00DE0092">
            <w:r w:rsidRPr="005A5F21">
              <w:t xml:space="preserve">The main sections of this </w:t>
            </w:r>
            <w:r w:rsidR="00191F44">
              <w:t>document</w:t>
            </w:r>
            <w:r w:rsidRPr="005A5F21">
              <w:t xml:space="preserve"> are:</w:t>
            </w:r>
          </w:p>
          <w:p w:rsidR="00DE0092" w:rsidRDefault="0001316F" w:rsidP="00DE0092">
            <w:pPr>
              <w:pStyle w:val="Bullet"/>
              <w:numPr>
                <w:ilvl w:val="0"/>
                <w:numId w:val="1"/>
              </w:numPr>
            </w:pPr>
            <w:r>
              <w:fldChar w:fldCharType="begin"/>
            </w:r>
            <w:r>
              <w:instrText xml:space="preserve"> REF section1introduction \n \h </w:instrText>
            </w:r>
            <w:r>
              <w:fldChar w:fldCharType="separate"/>
            </w:r>
            <w:r w:rsidR="00BF2602">
              <w:t>Section 1</w:t>
            </w:r>
            <w:r>
              <w:fldChar w:fldCharType="end"/>
            </w:r>
            <w:r w:rsidR="00DE0092">
              <w:t xml:space="preserve"> </w:t>
            </w:r>
            <w:r w:rsidRPr="006C0156">
              <w:rPr>
                <w:rStyle w:val="CrossreferenceChar"/>
              </w:rPr>
              <w:fldChar w:fldCharType="begin"/>
            </w:r>
            <w:r w:rsidRPr="006C0156">
              <w:rPr>
                <w:rStyle w:val="CrossreferenceChar"/>
              </w:rPr>
              <w:instrText xml:space="preserve"> REF section1introduction \h </w:instrText>
            </w:r>
            <w:r w:rsidR="006C0156">
              <w:rPr>
                <w:rStyle w:val="CrossreferenceChar"/>
              </w:rPr>
              <w:instrText xml:space="preserve"> \* MERGEFORMAT </w:instrText>
            </w:r>
            <w:r w:rsidRPr="006C0156">
              <w:rPr>
                <w:rStyle w:val="CrossreferenceChar"/>
              </w:rPr>
            </w:r>
            <w:r w:rsidRPr="006C0156">
              <w:rPr>
                <w:rStyle w:val="CrossreferenceChar"/>
              </w:rPr>
              <w:fldChar w:fldCharType="separate"/>
            </w:r>
            <w:r w:rsidR="00BF2602" w:rsidRPr="00BF2602">
              <w:rPr>
                <w:rStyle w:val="CrossreferenceChar"/>
              </w:rPr>
              <w:t>Introduction</w:t>
            </w:r>
            <w:r w:rsidRPr="006C0156">
              <w:rPr>
                <w:rStyle w:val="CrossreferenceChar"/>
              </w:rPr>
              <w:fldChar w:fldCharType="end"/>
            </w:r>
            <w:r w:rsidR="006932B3">
              <w:t xml:space="preserve"> – an introduction to</w:t>
            </w:r>
            <w:r w:rsidR="00DE0092" w:rsidRPr="00557120">
              <w:t xml:space="preserve"> rapid impact assessment, a description of the purpose and target audience of this document, and a clarification of terms</w:t>
            </w:r>
          </w:p>
          <w:p w:rsidR="00DE0092" w:rsidRDefault="00DE0092" w:rsidP="00DE0092">
            <w:pPr>
              <w:pStyle w:val="Bullet"/>
              <w:numPr>
                <w:ilvl w:val="0"/>
                <w:numId w:val="1"/>
              </w:numPr>
            </w:pPr>
            <w:r>
              <w:fldChar w:fldCharType="begin"/>
            </w:r>
            <w:r>
              <w:instrText xml:space="preserve"> REF AboutRDIA \n \h </w:instrText>
            </w:r>
            <w:r>
              <w:fldChar w:fldCharType="separate"/>
            </w:r>
            <w:r w:rsidR="00BF2602">
              <w:t>Section 2</w:t>
            </w:r>
            <w:r>
              <w:fldChar w:fldCharType="end"/>
            </w:r>
            <w:r>
              <w:t xml:space="preserve"> </w:t>
            </w:r>
            <w:r w:rsidRPr="00220F78">
              <w:rPr>
                <w:rStyle w:val="CrossreferenceChar"/>
              </w:rPr>
              <w:fldChar w:fldCharType="begin"/>
            </w:r>
            <w:r w:rsidRPr="00220F78">
              <w:rPr>
                <w:rStyle w:val="CrossreferenceChar"/>
              </w:rPr>
              <w:instrText xml:space="preserve"> REF AboutRDIA \h </w:instrText>
            </w:r>
            <w:r>
              <w:rPr>
                <w:rStyle w:val="CrossreferenceChar"/>
              </w:rPr>
              <w:instrText xml:space="preserve"> \* MERGEFORMAT </w:instrText>
            </w:r>
            <w:r w:rsidRPr="00220F78">
              <w:rPr>
                <w:rStyle w:val="CrossreferenceChar"/>
              </w:rPr>
            </w:r>
            <w:r w:rsidRPr="00220F78">
              <w:rPr>
                <w:rStyle w:val="CrossreferenceChar"/>
              </w:rPr>
              <w:fldChar w:fldCharType="separate"/>
            </w:r>
            <w:r w:rsidR="00BF2602" w:rsidRPr="00BF2602">
              <w:rPr>
                <w:rStyle w:val="CrossreferenceChar"/>
              </w:rPr>
              <w:t>About rapid impact assessment</w:t>
            </w:r>
            <w:r w:rsidRPr="00220F78">
              <w:rPr>
                <w:rStyle w:val="CrossreferenceChar"/>
              </w:rPr>
              <w:fldChar w:fldCharType="end"/>
            </w:r>
            <w:r w:rsidRPr="00557120">
              <w:t xml:space="preserve"> – a</w:t>
            </w:r>
            <w:r w:rsidR="007E5CA5">
              <w:t>n</w:t>
            </w:r>
            <w:r w:rsidRPr="00557120">
              <w:t xml:space="preserve"> overview of rapid impact assessment</w:t>
            </w:r>
          </w:p>
          <w:p w:rsidR="00DE0092" w:rsidRDefault="00DE0092" w:rsidP="00DE0092">
            <w:pPr>
              <w:pStyle w:val="Bullet"/>
              <w:numPr>
                <w:ilvl w:val="0"/>
                <w:numId w:val="1"/>
              </w:numPr>
            </w:pPr>
            <w:r>
              <w:fldChar w:fldCharType="begin"/>
            </w:r>
            <w:r>
              <w:instrText xml:space="preserve"> REF Readiness \n \h </w:instrText>
            </w:r>
            <w:r>
              <w:fldChar w:fldCharType="separate"/>
            </w:r>
            <w:r w:rsidR="00BF2602">
              <w:t>Section 3</w:t>
            </w:r>
            <w:r>
              <w:fldChar w:fldCharType="end"/>
            </w:r>
            <w:r>
              <w:t xml:space="preserve"> </w:t>
            </w:r>
            <w:r w:rsidRPr="006C0156">
              <w:rPr>
                <w:rStyle w:val="CrossreferenceChar"/>
              </w:rPr>
              <w:fldChar w:fldCharType="begin"/>
            </w:r>
            <w:r w:rsidRPr="006C0156">
              <w:rPr>
                <w:rStyle w:val="CrossreferenceChar"/>
              </w:rPr>
              <w:instrText xml:space="preserve"> REF Readiness \h </w:instrText>
            </w:r>
            <w:r w:rsidR="006C0156">
              <w:rPr>
                <w:rStyle w:val="CrossreferenceChar"/>
              </w:rPr>
              <w:instrText xml:space="preserve"> \* MERGEFORMAT </w:instrText>
            </w:r>
            <w:r w:rsidRPr="006C0156">
              <w:rPr>
                <w:rStyle w:val="CrossreferenceChar"/>
              </w:rPr>
            </w:r>
            <w:r w:rsidRPr="006C0156">
              <w:rPr>
                <w:rStyle w:val="CrossreferenceChar"/>
              </w:rPr>
              <w:fldChar w:fldCharType="separate"/>
            </w:r>
            <w:r w:rsidR="00BF2602" w:rsidRPr="00BF2602">
              <w:rPr>
                <w:rStyle w:val="CrossreferenceChar"/>
              </w:rPr>
              <w:t>Preparation during readiness</w:t>
            </w:r>
            <w:r w:rsidRPr="006C0156">
              <w:rPr>
                <w:rStyle w:val="CrossreferenceChar"/>
              </w:rPr>
              <w:fldChar w:fldCharType="end"/>
            </w:r>
            <w:r w:rsidRPr="00557120">
              <w:t xml:space="preserve"> – how agencies can prepare for the implementation of rapid impact assessments during readiness</w:t>
            </w:r>
          </w:p>
          <w:p w:rsidR="00DE0092" w:rsidRDefault="00DE0092" w:rsidP="00DE0092">
            <w:pPr>
              <w:pStyle w:val="Bullet"/>
              <w:numPr>
                <w:ilvl w:val="0"/>
                <w:numId w:val="1"/>
              </w:numPr>
            </w:pPr>
            <w:r>
              <w:fldChar w:fldCharType="begin"/>
            </w:r>
            <w:r>
              <w:instrText xml:space="preserve"> REF Response \w \h </w:instrText>
            </w:r>
            <w:r>
              <w:fldChar w:fldCharType="separate"/>
            </w:r>
            <w:r w:rsidR="00BF2602">
              <w:t>Section 4</w:t>
            </w:r>
            <w:r>
              <w:fldChar w:fldCharType="end"/>
            </w:r>
            <w:r>
              <w:t xml:space="preserve"> </w:t>
            </w:r>
            <w:r w:rsidRPr="006C0156">
              <w:rPr>
                <w:rStyle w:val="CrossreferenceChar"/>
              </w:rPr>
              <w:fldChar w:fldCharType="begin"/>
            </w:r>
            <w:r w:rsidRPr="006C0156">
              <w:rPr>
                <w:rStyle w:val="CrossreferenceChar"/>
              </w:rPr>
              <w:instrText xml:space="preserve"> REF Response \h </w:instrText>
            </w:r>
            <w:r w:rsidR="006C0156">
              <w:rPr>
                <w:rStyle w:val="CrossreferenceChar"/>
              </w:rPr>
              <w:instrText xml:space="preserve"> \* MERGEFORMAT </w:instrText>
            </w:r>
            <w:r w:rsidRPr="006C0156">
              <w:rPr>
                <w:rStyle w:val="CrossreferenceChar"/>
              </w:rPr>
            </w:r>
            <w:r w:rsidRPr="006C0156">
              <w:rPr>
                <w:rStyle w:val="CrossreferenceChar"/>
              </w:rPr>
              <w:fldChar w:fldCharType="separate"/>
            </w:r>
            <w:r w:rsidR="00BF2602" w:rsidRPr="00BF2602">
              <w:rPr>
                <w:rStyle w:val="CrossreferenceChar"/>
              </w:rPr>
              <w:t>Activation during response</w:t>
            </w:r>
            <w:r w:rsidRPr="006C0156">
              <w:rPr>
                <w:rStyle w:val="CrossreferenceChar"/>
              </w:rPr>
              <w:fldChar w:fldCharType="end"/>
            </w:r>
            <w:r w:rsidRPr="00220F78">
              <w:t xml:space="preserve"> </w:t>
            </w:r>
            <w:r w:rsidRPr="00557120">
              <w:t>– a description of the phases involved in rapid impact assessment during response</w:t>
            </w:r>
          </w:p>
          <w:p w:rsidR="00CF5073" w:rsidRDefault="0001316F" w:rsidP="00DE0092">
            <w:pPr>
              <w:pStyle w:val="Bullet"/>
            </w:pPr>
            <w:r w:rsidRPr="0001316F">
              <w:fldChar w:fldCharType="begin"/>
            </w:r>
            <w:r w:rsidRPr="0001316F">
              <w:instrText xml:space="preserve"> REF section5appendices \n \h </w:instrText>
            </w:r>
            <w:r>
              <w:instrText xml:space="preserve"> \* MERGEFORMAT </w:instrText>
            </w:r>
            <w:r w:rsidRPr="0001316F">
              <w:fldChar w:fldCharType="separate"/>
            </w:r>
            <w:r w:rsidR="00BF2602">
              <w:t>Section 5</w:t>
            </w:r>
            <w:r w:rsidRPr="0001316F">
              <w:fldChar w:fldCharType="end"/>
            </w:r>
            <w:r w:rsidRPr="0001316F">
              <w:t xml:space="preserve"> </w:t>
            </w:r>
            <w:r w:rsidRPr="006C0156">
              <w:rPr>
                <w:rStyle w:val="CrossreferenceChar"/>
              </w:rPr>
              <w:fldChar w:fldCharType="begin"/>
            </w:r>
            <w:r w:rsidRPr="006C0156">
              <w:rPr>
                <w:rStyle w:val="CrossreferenceChar"/>
              </w:rPr>
              <w:instrText xml:space="preserve"> REF section5appendices \h </w:instrText>
            </w:r>
            <w:r w:rsidR="006C0156">
              <w:rPr>
                <w:rStyle w:val="CrossreferenceChar"/>
              </w:rPr>
              <w:instrText xml:space="preserve"> \* MERGEFORMAT </w:instrText>
            </w:r>
            <w:r w:rsidRPr="006C0156">
              <w:rPr>
                <w:rStyle w:val="CrossreferenceChar"/>
              </w:rPr>
            </w:r>
            <w:r w:rsidRPr="006C0156">
              <w:rPr>
                <w:rStyle w:val="CrossreferenceChar"/>
              </w:rPr>
              <w:fldChar w:fldCharType="separate"/>
            </w:r>
            <w:r w:rsidR="00BF2602" w:rsidRPr="00BF2602">
              <w:rPr>
                <w:rStyle w:val="CrossreferenceChar"/>
              </w:rPr>
              <w:t>Appendices</w:t>
            </w:r>
            <w:r w:rsidRPr="006C0156">
              <w:rPr>
                <w:rStyle w:val="CrossreferenceChar"/>
              </w:rPr>
              <w:fldChar w:fldCharType="end"/>
            </w:r>
            <w:r w:rsidR="00DE0092" w:rsidRPr="00557120">
              <w:t xml:space="preserve"> – templates and additional information.</w:t>
            </w:r>
          </w:p>
          <w:p w:rsidR="00B06DEE" w:rsidRPr="009C7D78" w:rsidRDefault="00B06DEE" w:rsidP="00B06DEE">
            <w:pPr>
              <w:pStyle w:val="Paragraphspacer"/>
            </w:pPr>
          </w:p>
        </w:tc>
      </w:tr>
      <w:tr w:rsidR="003732CF" w:rsidTr="000D5A9A">
        <w:tc>
          <w:tcPr>
            <w:tcW w:w="1928" w:type="dxa"/>
            <w:tcMar>
              <w:right w:w="227" w:type="dxa"/>
            </w:tcMar>
          </w:tcPr>
          <w:p w:rsidR="003732CF" w:rsidRPr="006A4706" w:rsidRDefault="003732CF" w:rsidP="006C7519">
            <w:pPr>
              <w:pStyle w:val="LHcolumn"/>
            </w:pPr>
            <w:r>
              <w:t>Use of icons</w:t>
            </w:r>
          </w:p>
        </w:tc>
        <w:tc>
          <w:tcPr>
            <w:tcW w:w="7711" w:type="dxa"/>
            <w:gridSpan w:val="2"/>
          </w:tcPr>
          <w:p w:rsidR="003732CF" w:rsidRDefault="003732CF" w:rsidP="00191F44">
            <w:r>
              <w:t xml:space="preserve">The following icons are used in this </w:t>
            </w:r>
            <w:r w:rsidR="00191F44">
              <w:t>document</w:t>
            </w:r>
            <w:r>
              <w:t>:</w:t>
            </w:r>
          </w:p>
        </w:tc>
      </w:tr>
      <w:tr w:rsidR="004B4889" w:rsidTr="000D5A9A">
        <w:tc>
          <w:tcPr>
            <w:tcW w:w="1928" w:type="dxa"/>
            <w:tcMar>
              <w:right w:w="227" w:type="dxa"/>
            </w:tcMar>
          </w:tcPr>
          <w:p w:rsidR="004B4889" w:rsidRDefault="004B4889" w:rsidP="003732CF">
            <w:pPr>
              <w:pStyle w:val="LHcolumn"/>
            </w:pPr>
          </w:p>
        </w:tc>
        <w:tc>
          <w:tcPr>
            <w:tcW w:w="3895" w:type="dxa"/>
          </w:tcPr>
          <w:p w:rsidR="004B4889" w:rsidRDefault="006F0A9C" w:rsidP="00D628EE">
            <w:r>
              <w:rPr>
                <w:noProof/>
              </w:rPr>
              <w:drawing>
                <wp:anchor distT="0" distB="0" distL="114300" distR="114300" simplePos="0" relativeHeight="251691008" behindDoc="0" locked="0" layoutInCell="1" allowOverlap="1" wp14:anchorId="70DAABEA" wp14:editId="10022A12">
                  <wp:simplePos x="2130425" y="9281160"/>
                  <wp:positionH relativeFrom="margin">
                    <wp:align>left</wp:align>
                  </wp:positionH>
                  <wp:positionV relativeFrom="margin">
                    <wp:align>top</wp:align>
                  </wp:positionV>
                  <wp:extent cx="558000" cy="5580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anchor>
              </w:drawing>
            </w:r>
            <w:proofErr w:type="gramStart"/>
            <w:r w:rsidR="00DE0092">
              <w:t>indicates</w:t>
            </w:r>
            <w:proofErr w:type="gramEnd"/>
            <w:r w:rsidR="00DE0092">
              <w:t xml:space="preserve"> </w:t>
            </w:r>
            <w:r w:rsidR="004B4889">
              <w:t>a template is provided in the appendices</w:t>
            </w:r>
            <w:r w:rsidR="00DE0092">
              <w:t>.</w:t>
            </w:r>
          </w:p>
        </w:tc>
        <w:tc>
          <w:tcPr>
            <w:tcW w:w="3816" w:type="dxa"/>
          </w:tcPr>
          <w:p w:rsidR="004B4889" w:rsidRDefault="00E1201B" w:rsidP="002E2652">
            <w:r>
              <w:rPr>
                <w:noProof/>
              </w:rPr>
              <w:drawing>
                <wp:anchor distT="0" distB="0" distL="114300" distR="114300" simplePos="0" relativeHeight="251692032" behindDoc="0" locked="0" layoutInCell="1" allowOverlap="1" wp14:anchorId="3E14A3F8" wp14:editId="38E33A1C">
                  <wp:simplePos x="4589780" y="9281160"/>
                  <wp:positionH relativeFrom="margin">
                    <wp:align>left</wp:align>
                  </wp:positionH>
                  <wp:positionV relativeFrom="margin">
                    <wp:align>top</wp:align>
                  </wp:positionV>
                  <wp:extent cx="561600" cy="561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anchor>
              </w:drawing>
            </w:r>
            <w:proofErr w:type="gramStart"/>
            <w:r w:rsidR="00DE0092">
              <w:t>indicates</w:t>
            </w:r>
            <w:proofErr w:type="gramEnd"/>
            <w:r w:rsidR="00DE0092">
              <w:t xml:space="preserve"> </w:t>
            </w:r>
            <w:r w:rsidR="004B4889">
              <w:t>more information is available in another document or website</w:t>
            </w:r>
            <w:r w:rsidR="00DE0092">
              <w:t>.</w:t>
            </w:r>
            <w:r w:rsidR="004B4889">
              <w:t xml:space="preserve"> </w:t>
            </w:r>
          </w:p>
          <w:p w:rsidR="00B06DEE" w:rsidRDefault="00B06DEE" w:rsidP="00B06DEE">
            <w:pPr>
              <w:pStyle w:val="Paragraphspacer"/>
            </w:pPr>
          </w:p>
        </w:tc>
      </w:tr>
    </w:tbl>
    <w:p w:rsidR="00247A76" w:rsidRPr="00033C6E" w:rsidRDefault="00247A76" w:rsidP="00033C6E"/>
    <w:p w:rsidR="00103825" w:rsidRDefault="00DD6072" w:rsidP="00F90337">
      <w:pPr>
        <w:pStyle w:val="Heading4"/>
      </w:pPr>
      <w:r>
        <w:t>Key</w:t>
      </w:r>
      <w:r w:rsidR="00103825">
        <w:t xml:space="preserve"> terms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2A16BD" w:rsidTr="009C0113">
        <w:tc>
          <w:tcPr>
            <w:tcW w:w="1928" w:type="dxa"/>
            <w:tcMar>
              <w:right w:w="227" w:type="dxa"/>
            </w:tcMar>
          </w:tcPr>
          <w:p w:rsidR="002A16BD" w:rsidRPr="00852626" w:rsidRDefault="002A16BD" w:rsidP="009C0113">
            <w:pPr>
              <w:pStyle w:val="LHcolumn"/>
            </w:pPr>
          </w:p>
        </w:tc>
        <w:tc>
          <w:tcPr>
            <w:tcW w:w="7711" w:type="dxa"/>
          </w:tcPr>
          <w:p w:rsidR="002A16BD" w:rsidRDefault="00DD6072" w:rsidP="009C0113">
            <w:r w:rsidRPr="00F3557C">
              <w:t xml:space="preserve">This section </w:t>
            </w:r>
            <w:r>
              <w:t>clarifies</w:t>
            </w:r>
            <w:r w:rsidRPr="00F3557C">
              <w:t xml:space="preserve"> some of the key terms used in this </w:t>
            </w:r>
            <w:r>
              <w:t>document</w:t>
            </w:r>
            <w:r w:rsidRPr="00F3557C">
              <w:t>.</w:t>
            </w:r>
            <w:r>
              <w:t xml:space="preserve"> </w:t>
            </w:r>
            <w:r w:rsidR="00B06DEE" w:rsidRPr="004D1AAC">
              <w:t xml:space="preserve">More definitions are given in </w:t>
            </w:r>
            <w:r w:rsidR="00B06DEE">
              <w:fldChar w:fldCharType="begin"/>
            </w:r>
            <w:r w:rsidR="00B06DEE">
              <w:instrText xml:space="preserve"> REF AppendixAboutCDEM \n \h </w:instrText>
            </w:r>
            <w:r w:rsidR="00B06DEE">
              <w:fldChar w:fldCharType="separate"/>
            </w:r>
            <w:r w:rsidR="00BF2602">
              <w:t>Appendix E</w:t>
            </w:r>
            <w:r w:rsidR="00B06DEE">
              <w:fldChar w:fldCharType="end"/>
            </w:r>
            <w:r w:rsidR="00B06DEE">
              <w:t xml:space="preserve"> </w:t>
            </w:r>
            <w:r w:rsidR="00B06DEE" w:rsidRPr="004D1AAC">
              <w:rPr>
                <w:i/>
                <w:color w:val="005A9B" w:themeColor="background2"/>
                <w:u w:val="single"/>
              </w:rPr>
              <w:fldChar w:fldCharType="begin"/>
            </w:r>
            <w:r w:rsidR="00B06DEE" w:rsidRPr="004D1AAC">
              <w:rPr>
                <w:i/>
                <w:color w:val="005A9B" w:themeColor="background2"/>
                <w:u w:val="single"/>
              </w:rPr>
              <w:instrText xml:space="preserve"> REF AppendixAboutCDEM \h  \* MERGEFORMAT </w:instrText>
            </w:r>
            <w:r w:rsidR="00B06DEE" w:rsidRPr="004D1AAC">
              <w:rPr>
                <w:i/>
                <w:color w:val="005A9B" w:themeColor="background2"/>
                <w:u w:val="single"/>
              </w:rPr>
            </w:r>
            <w:r w:rsidR="00B06DEE" w:rsidRPr="004D1AAC">
              <w:rPr>
                <w:i/>
                <w:color w:val="005A9B" w:themeColor="background2"/>
                <w:u w:val="single"/>
              </w:rPr>
              <w:fldChar w:fldCharType="separate"/>
            </w:r>
            <w:r w:rsidR="00BF2602" w:rsidRPr="00BF2602">
              <w:rPr>
                <w:bCs/>
                <w:i/>
                <w:color w:val="005A9B" w:themeColor="background2"/>
                <w:u w:val="single"/>
              </w:rPr>
              <w:t>About CDEM</w:t>
            </w:r>
            <w:r w:rsidR="00B06DEE" w:rsidRPr="004D1AAC">
              <w:rPr>
                <w:i/>
                <w:color w:val="005A9B" w:themeColor="background2"/>
                <w:u w:val="single"/>
              </w:rPr>
              <w:fldChar w:fldCharType="end"/>
            </w:r>
            <w:r w:rsidR="00B06DEE">
              <w:t xml:space="preserve"> on page </w:t>
            </w:r>
            <w:r w:rsidR="00B06DEE">
              <w:fldChar w:fldCharType="begin"/>
            </w:r>
            <w:r w:rsidR="00B06DEE">
              <w:instrText xml:space="preserve"> PAGEREF AppendixAboutCDEM \h </w:instrText>
            </w:r>
            <w:r w:rsidR="00B06DEE">
              <w:fldChar w:fldCharType="separate"/>
            </w:r>
            <w:r w:rsidR="00BF2602">
              <w:rPr>
                <w:noProof/>
              </w:rPr>
              <w:t>30</w:t>
            </w:r>
            <w:r w:rsidR="00B06DEE">
              <w:fldChar w:fldCharType="end"/>
            </w:r>
            <w:r w:rsidR="00B06DEE">
              <w:t>.</w:t>
            </w:r>
          </w:p>
          <w:p w:rsidR="007677E3" w:rsidRPr="00852626" w:rsidRDefault="007677E3" w:rsidP="007677E3">
            <w:pPr>
              <w:pStyle w:val="Paragraphspacer"/>
            </w:pPr>
          </w:p>
        </w:tc>
      </w:tr>
      <w:tr w:rsidR="004C52F3" w:rsidTr="000D2C4B">
        <w:tc>
          <w:tcPr>
            <w:tcW w:w="1928" w:type="dxa"/>
            <w:tcMar>
              <w:right w:w="227" w:type="dxa"/>
            </w:tcMar>
          </w:tcPr>
          <w:p w:rsidR="004C52F3" w:rsidRDefault="004C52F3" w:rsidP="00103825">
            <w:pPr>
              <w:pStyle w:val="LHcolumn"/>
            </w:pPr>
            <w:r>
              <w:t>Asset</w:t>
            </w:r>
          </w:p>
        </w:tc>
        <w:tc>
          <w:tcPr>
            <w:tcW w:w="7711" w:type="dxa"/>
          </w:tcPr>
          <w:p w:rsidR="004C52F3" w:rsidRDefault="006C5AEC" w:rsidP="0076417A">
            <w:r>
              <w:t>In</w:t>
            </w:r>
            <w:r w:rsidR="00A355C8">
              <w:t xml:space="preserve"> this document, ‘a</w:t>
            </w:r>
            <w:r w:rsidR="004C52F3" w:rsidRPr="004C52F3">
              <w:t>sset</w:t>
            </w:r>
            <w:r w:rsidR="004C52F3">
              <w:t>’ refers to an element of a community or environment that may be affected by an emergency. Assets include:</w:t>
            </w:r>
          </w:p>
          <w:p w:rsidR="004C52F3" w:rsidRDefault="004C52F3" w:rsidP="004C52F3">
            <w:pPr>
              <w:pStyle w:val="Bullet"/>
            </w:pPr>
            <w:r>
              <w:t>buildings and properties (residential, community, or commercial)</w:t>
            </w:r>
          </w:p>
          <w:p w:rsidR="004C52F3" w:rsidRDefault="002A3152" w:rsidP="004C52F3">
            <w:pPr>
              <w:pStyle w:val="Bullet"/>
            </w:pPr>
            <w:r>
              <w:t>infrastructure (roads, rail,</w:t>
            </w:r>
            <w:r w:rsidR="004C52F3">
              <w:t xml:space="preserve"> bridges</w:t>
            </w:r>
            <w:r>
              <w:t>, sea ports, and airports</w:t>
            </w:r>
            <w:r w:rsidR="004C52F3">
              <w:t>), and</w:t>
            </w:r>
            <w:r w:rsidR="004C52F3" w:rsidRPr="004C52F3">
              <w:t xml:space="preserve"> </w:t>
            </w:r>
          </w:p>
          <w:p w:rsidR="004C52F3" w:rsidRDefault="00655D23" w:rsidP="004C52F3">
            <w:pPr>
              <w:pStyle w:val="Bullet"/>
            </w:pPr>
            <w:proofErr w:type="gramStart"/>
            <w:r>
              <w:t>other</w:t>
            </w:r>
            <w:proofErr w:type="gramEnd"/>
            <w:r>
              <w:t xml:space="preserve"> </w:t>
            </w:r>
            <w:r w:rsidR="004C52F3">
              <w:t>lifeline utilities (power, fuel, water, telecommunications, and sewerage and wastewater).</w:t>
            </w:r>
          </w:p>
          <w:p w:rsidR="00097586" w:rsidRPr="004C52F3" w:rsidRDefault="00097586" w:rsidP="003A4399">
            <w:pPr>
              <w:pStyle w:val="Paragraphspacer"/>
            </w:pPr>
          </w:p>
        </w:tc>
      </w:tr>
    </w:tbl>
    <w:p w:rsidR="008437BE" w:rsidRDefault="008437BE"/>
    <w:p w:rsidR="008437BE" w:rsidRDefault="008437BE" w:rsidP="008437BE">
      <w:r>
        <w:br w:type="page"/>
      </w:r>
    </w:p>
    <w:p w:rsidR="008437BE" w:rsidRDefault="008437BE"/>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3A4016" w:rsidTr="000D2C4B">
        <w:tc>
          <w:tcPr>
            <w:tcW w:w="1928" w:type="dxa"/>
            <w:tcMar>
              <w:right w:w="227" w:type="dxa"/>
            </w:tcMar>
          </w:tcPr>
          <w:p w:rsidR="003A4016" w:rsidRDefault="003A4016" w:rsidP="00103825">
            <w:pPr>
              <w:pStyle w:val="LHcolumn"/>
            </w:pPr>
            <w:r>
              <w:t>CDEM organisation</w:t>
            </w:r>
          </w:p>
        </w:tc>
        <w:tc>
          <w:tcPr>
            <w:tcW w:w="7711" w:type="dxa"/>
          </w:tcPr>
          <w:p w:rsidR="003A4016" w:rsidRDefault="003A4016" w:rsidP="003A4016">
            <w:r>
              <w:t>In this document, ‘CDEM organisation’ refers to any part of a CDEM Group or local authority that has responsibilities in CDEM.</w:t>
            </w:r>
          </w:p>
          <w:p w:rsidR="00D70008" w:rsidRDefault="00D70008" w:rsidP="00D70008">
            <w:pPr>
              <w:pStyle w:val="Paragraphspacer"/>
            </w:pPr>
          </w:p>
        </w:tc>
      </w:tr>
      <w:tr w:rsidR="004C52F3" w:rsidTr="000D2C4B">
        <w:tc>
          <w:tcPr>
            <w:tcW w:w="1928" w:type="dxa"/>
            <w:tcMar>
              <w:right w:w="227" w:type="dxa"/>
            </w:tcMar>
          </w:tcPr>
          <w:p w:rsidR="004C52F3" w:rsidRDefault="004C52F3" w:rsidP="00103825">
            <w:pPr>
              <w:pStyle w:val="LHcolumn"/>
            </w:pPr>
            <w:r>
              <w:t>ECC and EOC</w:t>
            </w:r>
          </w:p>
        </w:tc>
        <w:tc>
          <w:tcPr>
            <w:tcW w:w="7711" w:type="dxa"/>
          </w:tcPr>
          <w:p w:rsidR="004C52F3" w:rsidRDefault="004C52F3" w:rsidP="0076417A">
            <w:r>
              <w:t>During and following an emergency, the:</w:t>
            </w:r>
          </w:p>
          <w:p w:rsidR="004C52F3" w:rsidRDefault="004C52F3" w:rsidP="0076417A">
            <w:pPr>
              <w:pStyle w:val="Bullet"/>
              <w:numPr>
                <w:ilvl w:val="0"/>
                <w:numId w:val="1"/>
              </w:numPr>
            </w:pPr>
            <w:r>
              <w:t>ECC (Emergency Coordination Centre) is a facility that operates at the CDEM Group level to coordinate and support one or more activated EOCs, and</w:t>
            </w:r>
          </w:p>
          <w:p w:rsidR="004C52F3" w:rsidRDefault="004C52F3" w:rsidP="0076417A">
            <w:pPr>
              <w:pStyle w:val="Bullet"/>
              <w:numPr>
                <w:ilvl w:val="0"/>
                <w:numId w:val="1"/>
              </w:numPr>
            </w:pPr>
            <w:r>
              <w:t>EOC (Emergency Operations Centre) is a facility that operates at a local level to manage the response.</w:t>
            </w:r>
          </w:p>
          <w:p w:rsidR="004C52F3" w:rsidRPr="005208E2" w:rsidRDefault="004C52F3" w:rsidP="0076417A">
            <w:pPr>
              <w:pStyle w:val="Paragraphspacer"/>
            </w:pPr>
          </w:p>
        </w:tc>
      </w:tr>
      <w:tr w:rsidR="004C52F3" w:rsidTr="000D2C4B">
        <w:tc>
          <w:tcPr>
            <w:tcW w:w="1928" w:type="dxa"/>
            <w:tcMar>
              <w:right w:w="227" w:type="dxa"/>
            </w:tcMar>
          </w:tcPr>
          <w:p w:rsidR="004C52F3" w:rsidRPr="0005416B" w:rsidRDefault="004C52F3" w:rsidP="00103825">
            <w:pPr>
              <w:pStyle w:val="LHcolumn"/>
              <w:rPr>
                <w:highlight w:val="green"/>
              </w:rPr>
            </w:pPr>
            <w:r w:rsidRPr="009C0113">
              <w:rPr>
                <w:noProof/>
              </w:rPr>
              <w:drawing>
                <wp:anchor distT="0" distB="0" distL="114300" distR="114300" simplePos="0" relativeHeight="251783168" behindDoc="1" locked="0" layoutInCell="1" allowOverlap="0" wp14:anchorId="003915EC" wp14:editId="290AB8BB">
                  <wp:simplePos x="0" y="0"/>
                  <wp:positionH relativeFrom="column">
                    <wp:posOffset>1130446</wp:posOffset>
                  </wp:positionH>
                  <wp:positionV relativeFrom="paragraph">
                    <wp:posOffset>275541</wp:posOffset>
                  </wp:positionV>
                  <wp:extent cx="4908061" cy="2446216"/>
                  <wp:effectExtent l="0" t="0" r="6985" b="0"/>
                  <wp:wrapNone/>
                  <wp:docPr id="2" name="Picture 14" descr="This image provides background colour to the extract from the CDEM Act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17860" cy="2451100"/>
                          </a:xfrm>
                          <a:prstGeom prst="rect">
                            <a:avLst/>
                          </a:prstGeom>
                          <a:noFill/>
                          <a:ln>
                            <a:noFill/>
                          </a:ln>
                        </pic:spPr>
                      </pic:pic>
                    </a:graphicData>
                  </a:graphic>
                  <wp14:sizeRelH relativeFrom="margin">
                    <wp14:pctWidth>0</wp14:pctWidth>
                  </wp14:sizeRelH>
                </wp:anchor>
              </w:drawing>
            </w:r>
            <w:r w:rsidRPr="000D2C4B">
              <w:t>Emergency</w:t>
            </w:r>
          </w:p>
        </w:tc>
        <w:tc>
          <w:tcPr>
            <w:tcW w:w="7711" w:type="dxa"/>
          </w:tcPr>
          <w:p w:rsidR="004C52F3" w:rsidRDefault="004C52F3" w:rsidP="00FB2A40">
            <w:r>
              <w:t xml:space="preserve">In this document ‘emergency’ has the same meaning as in the </w:t>
            </w:r>
            <w:r w:rsidRPr="00002179">
              <w:rPr>
                <w:i/>
              </w:rPr>
              <w:t>CDEM Act 2002</w:t>
            </w:r>
            <w:r>
              <w:t>:</w:t>
            </w:r>
          </w:p>
          <w:p w:rsidR="004C52F3" w:rsidRDefault="004C52F3" w:rsidP="00FB2A40">
            <w:pPr>
              <w:pStyle w:val="Legislationboxtitle"/>
            </w:pPr>
            <w:r>
              <w:t>Extract from the CDEM Act 2002</w:t>
            </w:r>
          </w:p>
          <w:p w:rsidR="004C52F3" w:rsidRDefault="004C52F3" w:rsidP="00FB2A40">
            <w:r w:rsidRPr="00002179">
              <w:rPr>
                <w:b/>
              </w:rPr>
              <w:t>emergency</w:t>
            </w:r>
            <w:r w:rsidRPr="007A19A4">
              <w:t xml:space="preserve"> </w:t>
            </w:r>
            <w:r>
              <w:t>means a situation that -</w:t>
            </w:r>
          </w:p>
          <w:p w:rsidR="004C52F3" w:rsidRDefault="004C52F3" w:rsidP="00534E82">
            <w:pPr>
              <w:pStyle w:val="Legalbullets"/>
              <w:numPr>
                <w:ilvl w:val="1"/>
                <w:numId w:val="4"/>
              </w:numPr>
            </w:pPr>
            <w:r w:rsidRPr="007A19A4">
              <w:t>is the result of any happening, whether natural or</w:t>
            </w:r>
            <w:r>
              <w:t xml:space="preserve"> </w:t>
            </w:r>
            <w:r w:rsidRPr="007A19A4">
              <w:t>otherwise, including, without limitation, any explosion,</w:t>
            </w:r>
            <w:r>
              <w:t xml:space="preserve"> </w:t>
            </w:r>
            <w:r w:rsidRPr="007A19A4">
              <w:t>earthquake, eruption, tsunami, land movement,</w:t>
            </w:r>
            <w:r>
              <w:t xml:space="preserve"> </w:t>
            </w:r>
            <w:r w:rsidRPr="007A19A4">
              <w:t>flood, storm, tornado, cyclone, serious fire, leakage or</w:t>
            </w:r>
            <w:r>
              <w:t xml:space="preserve"> </w:t>
            </w:r>
            <w:r w:rsidRPr="007A19A4">
              <w:t>spillage of any dangerous gas or substance, technological</w:t>
            </w:r>
            <w:r>
              <w:t xml:space="preserve"> </w:t>
            </w:r>
            <w:r w:rsidRPr="007A19A4">
              <w:t>failure, infestation, plague, epidemic, failure of or</w:t>
            </w:r>
            <w:r>
              <w:t xml:space="preserve"> </w:t>
            </w:r>
            <w:r w:rsidRPr="007A19A4">
              <w:t>disruption to an emergency service o</w:t>
            </w:r>
            <w:r>
              <w:t xml:space="preserve">r a lifeline utility, </w:t>
            </w:r>
            <w:r w:rsidRPr="007A19A4">
              <w:t>or actual or imminent attack or warlike act; and</w:t>
            </w:r>
          </w:p>
          <w:p w:rsidR="004C52F3" w:rsidRDefault="004C52F3" w:rsidP="00534E82">
            <w:pPr>
              <w:pStyle w:val="Legalbullets"/>
              <w:numPr>
                <w:ilvl w:val="1"/>
                <w:numId w:val="4"/>
              </w:numPr>
            </w:pPr>
            <w:r w:rsidRPr="007A19A4">
              <w:t>causes or may cause loss of life or injury or illness or</w:t>
            </w:r>
            <w:r>
              <w:t xml:space="preserve"> </w:t>
            </w:r>
            <w:r w:rsidRPr="007A19A4">
              <w:t>distress or in any way endangers the safety of the public</w:t>
            </w:r>
            <w:r>
              <w:t xml:space="preserve"> </w:t>
            </w:r>
            <w:r w:rsidRPr="007A19A4">
              <w:t>or property in New Zealand or any part of New Zealand;</w:t>
            </w:r>
            <w:r>
              <w:t xml:space="preserve"> </w:t>
            </w:r>
            <w:r w:rsidRPr="007A19A4">
              <w:t>and</w:t>
            </w:r>
          </w:p>
          <w:p w:rsidR="004C52F3" w:rsidRDefault="004C52F3" w:rsidP="00534E82">
            <w:pPr>
              <w:pStyle w:val="Legalbullets"/>
              <w:numPr>
                <w:ilvl w:val="1"/>
                <w:numId w:val="4"/>
              </w:numPr>
            </w:pPr>
            <w:proofErr w:type="gramStart"/>
            <w:r w:rsidRPr="007A19A4">
              <w:t>cannot</w:t>
            </w:r>
            <w:proofErr w:type="gramEnd"/>
            <w:r w:rsidRPr="007A19A4">
              <w:t xml:space="preserve"> be dealt with by emergency services, or otherwise</w:t>
            </w:r>
            <w:r>
              <w:t xml:space="preserve"> </w:t>
            </w:r>
            <w:r w:rsidRPr="007A19A4">
              <w:t>requires a significant and co-ordinated response</w:t>
            </w:r>
            <w:r>
              <w:t xml:space="preserve"> </w:t>
            </w:r>
            <w:r w:rsidRPr="007A19A4">
              <w:t>under this Act</w:t>
            </w:r>
            <w:r>
              <w:t>.</w:t>
            </w:r>
          </w:p>
          <w:p w:rsidR="004C52F3" w:rsidRDefault="004C52F3" w:rsidP="00A806BE">
            <w:pPr>
              <w:pStyle w:val="Paragraphspacer"/>
            </w:pPr>
          </w:p>
        </w:tc>
      </w:tr>
      <w:tr w:rsidR="004C52F3" w:rsidTr="000D2C4B">
        <w:tc>
          <w:tcPr>
            <w:tcW w:w="1928" w:type="dxa"/>
            <w:tcMar>
              <w:right w:w="227" w:type="dxa"/>
            </w:tcMar>
          </w:tcPr>
          <w:p w:rsidR="004C52F3" w:rsidRPr="00245A53" w:rsidRDefault="004C52F3" w:rsidP="00103825">
            <w:pPr>
              <w:pStyle w:val="LHcolumn"/>
              <w:rPr>
                <w:highlight w:val="green"/>
              </w:rPr>
            </w:pPr>
            <w:r w:rsidRPr="001B3C89">
              <w:t>EMIS</w:t>
            </w:r>
          </w:p>
        </w:tc>
        <w:tc>
          <w:tcPr>
            <w:tcW w:w="7711" w:type="dxa"/>
          </w:tcPr>
          <w:p w:rsidR="004C52F3" w:rsidRDefault="00D70008" w:rsidP="0076417A">
            <w:r>
              <w:t>An</w:t>
            </w:r>
            <w:r w:rsidR="004C52F3">
              <w:t xml:space="preserve"> </w:t>
            </w:r>
            <w:r w:rsidR="004C52F3" w:rsidRPr="00CA12D0">
              <w:rPr>
                <w:b/>
              </w:rPr>
              <w:t xml:space="preserve">Emergency Management Information </w:t>
            </w:r>
            <w:r w:rsidR="004C52F3">
              <w:rPr>
                <w:b/>
              </w:rPr>
              <w:t>System</w:t>
            </w:r>
            <w:r w:rsidR="004C52F3" w:rsidRPr="00CA12D0">
              <w:rPr>
                <w:b/>
              </w:rPr>
              <w:t xml:space="preserve"> (EMIS) </w:t>
            </w:r>
            <w:r w:rsidR="004C52F3" w:rsidRPr="00281F51">
              <w:t xml:space="preserve">is used to record </w:t>
            </w:r>
            <w:r w:rsidR="004C52F3">
              <w:t xml:space="preserve">and store </w:t>
            </w:r>
            <w:r w:rsidR="004C52F3" w:rsidRPr="00281F51">
              <w:t>data</w:t>
            </w:r>
            <w:r w:rsidR="000C701F">
              <w:t>,</w:t>
            </w:r>
            <w:r w:rsidR="004C52F3" w:rsidRPr="00281F51">
              <w:t xml:space="preserve"> and maintain </w:t>
            </w:r>
            <w:r w:rsidR="004C52F3">
              <w:t xml:space="preserve">situational awareness during an emergency response. </w:t>
            </w:r>
          </w:p>
          <w:p w:rsidR="004C52F3" w:rsidRPr="00245A53" w:rsidRDefault="004C52F3" w:rsidP="00D70008">
            <w:pPr>
              <w:pStyle w:val="Paragraphspacer"/>
              <w:rPr>
                <w:highlight w:val="green"/>
              </w:rPr>
            </w:pPr>
          </w:p>
        </w:tc>
      </w:tr>
      <w:tr w:rsidR="004C52F3" w:rsidTr="000D2C4B">
        <w:tc>
          <w:tcPr>
            <w:tcW w:w="1928" w:type="dxa"/>
            <w:tcMar>
              <w:right w:w="227" w:type="dxa"/>
            </w:tcMar>
          </w:tcPr>
          <w:p w:rsidR="004C52F3" w:rsidRDefault="004C52F3" w:rsidP="00103825">
            <w:pPr>
              <w:pStyle w:val="LHcolumn"/>
            </w:pPr>
            <w:r>
              <w:t>GIS</w:t>
            </w:r>
          </w:p>
        </w:tc>
        <w:tc>
          <w:tcPr>
            <w:tcW w:w="7711" w:type="dxa"/>
          </w:tcPr>
          <w:p w:rsidR="004C52F3" w:rsidRDefault="004C52F3" w:rsidP="0076417A">
            <w:r w:rsidRPr="00BC4F6F">
              <w:rPr>
                <w:b/>
              </w:rPr>
              <w:t>G</w:t>
            </w:r>
            <w:r w:rsidRPr="00F66A13">
              <w:rPr>
                <w:b/>
              </w:rPr>
              <w:t>eographic Information System</w:t>
            </w:r>
            <w:r>
              <w:rPr>
                <w:b/>
              </w:rPr>
              <w:t>s</w:t>
            </w:r>
            <w:r w:rsidRPr="00F66A13">
              <w:rPr>
                <w:b/>
              </w:rPr>
              <w:t xml:space="preserve"> (GIS)</w:t>
            </w:r>
            <w:r>
              <w:t xml:space="preserve"> are systems designed to capture, store, manipulate, analyse, manage, and present all levels of geographical data. GIS can merge a vast range of data including imagery, topography, property boundaries, and population data and can produce a range of outputs that merge the data available to show relationships, patterns</w:t>
            </w:r>
            <w:r w:rsidR="00F2531D">
              <w:t>,</w:t>
            </w:r>
            <w:r>
              <w:t xml:space="preserve"> and trends.</w:t>
            </w:r>
          </w:p>
          <w:p w:rsidR="004C52F3" w:rsidRPr="0091140E" w:rsidRDefault="004C52F3" w:rsidP="0076417A">
            <w:pPr>
              <w:pStyle w:val="Paragraphspacer"/>
            </w:pPr>
          </w:p>
        </w:tc>
      </w:tr>
      <w:tr w:rsidR="004C52F3" w:rsidTr="000D2C4B">
        <w:tc>
          <w:tcPr>
            <w:tcW w:w="1928" w:type="dxa"/>
            <w:tcMar>
              <w:right w:w="227" w:type="dxa"/>
            </w:tcMar>
          </w:tcPr>
          <w:p w:rsidR="004C52F3" w:rsidRDefault="004C52F3" w:rsidP="00103825">
            <w:pPr>
              <w:pStyle w:val="LHcolumn"/>
            </w:pPr>
            <w:r>
              <w:t>Rapid impact assessment and the 4Rs of emergency management</w:t>
            </w:r>
          </w:p>
        </w:tc>
        <w:tc>
          <w:tcPr>
            <w:tcW w:w="7711" w:type="dxa"/>
          </w:tcPr>
          <w:p w:rsidR="004C52F3" w:rsidRDefault="004C52F3" w:rsidP="0076417A">
            <w:r>
              <w:t xml:space="preserve">The </w:t>
            </w:r>
            <w:r w:rsidRPr="007E2D3D">
              <w:rPr>
                <w:i/>
              </w:rPr>
              <w:t>National CDEM Plan</w:t>
            </w:r>
            <w:r>
              <w:t xml:space="preserve"> describes the </w:t>
            </w:r>
            <w:r w:rsidRPr="00CA12D0">
              <w:rPr>
                <w:b/>
              </w:rPr>
              <w:t>4Rs</w:t>
            </w:r>
            <w:r>
              <w:t xml:space="preserve"> of emergency management as being reduction, readiness, response, and recovery. Their definitions are given in </w:t>
            </w:r>
            <w:r>
              <w:fldChar w:fldCharType="begin"/>
            </w:r>
            <w:r>
              <w:instrText xml:space="preserve"> REF AppendixAboutCDEM \n \h </w:instrText>
            </w:r>
            <w:r>
              <w:fldChar w:fldCharType="separate"/>
            </w:r>
            <w:r w:rsidR="00BF2602">
              <w:t>Appendix E</w:t>
            </w:r>
            <w:r>
              <w:fldChar w:fldCharType="end"/>
            </w:r>
            <w:r>
              <w:t xml:space="preserve"> </w:t>
            </w:r>
            <w:r w:rsidRPr="004D1AAC">
              <w:rPr>
                <w:i/>
                <w:color w:val="005A9B" w:themeColor="background2"/>
                <w:u w:val="single"/>
              </w:rPr>
              <w:fldChar w:fldCharType="begin"/>
            </w:r>
            <w:r w:rsidRPr="004D1AAC">
              <w:rPr>
                <w:i/>
                <w:color w:val="005A9B" w:themeColor="background2"/>
                <w:u w:val="single"/>
              </w:rPr>
              <w:instrText xml:space="preserve"> REF AppendixAboutCDEM \h  \* MERGEFORMAT </w:instrText>
            </w:r>
            <w:r w:rsidRPr="004D1AAC">
              <w:rPr>
                <w:i/>
                <w:color w:val="005A9B" w:themeColor="background2"/>
                <w:u w:val="single"/>
              </w:rPr>
            </w:r>
            <w:r w:rsidRPr="004D1AAC">
              <w:rPr>
                <w:i/>
                <w:color w:val="005A9B" w:themeColor="background2"/>
                <w:u w:val="single"/>
              </w:rPr>
              <w:fldChar w:fldCharType="separate"/>
            </w:r>
            <w:r w:rsidR="00BF2602" w:rsidRPr="00BF2602">
              <w:rPr>
                <w:bCs/>
                <w:i/>
                <w:color w:val="005A9B" w:themeColor="background2"/>
                <w:u w:val="single"/>
              </w:rPr>
              <w:t>About CDEM</w:t>
            </w:r>
            <w:r w:rsidRPr="004D1AAC">
              <w:rPr>
                <w:i/>
                <w:color w:val="005A9B" w:themeColor="background2"/>
                <w:u w:val="single"/>
              </w:rPr>
              <w:fldChar w:fldCharType="end"/>
            </w:r>
            <w:r>
              <w:t xml:space="preserve"> on page </w:t>
            </w:r>
            <w:r>
              <w:fldChar w:fldCharType="begin"/>
            </w:r>
            <w:r>
              <w:instrText xml:space="preserve"> PAGEREF AppendixAboutCDEM \h </w:instrText>
            </w:r>
            <w:r>
              <w:fldChar w:fldCharType="separate"/>
            </w:r>
            <w:r w:rsidR="00BF2602">
              <w:rPr>
                <w:noProof/>
              </w:rPr>
              <w:t>30</w:t>
            </w:r>
            <w:r>
              <w:fldChar w:fldCharType="end"/>
            </w:r>
            <w:r>
              <w:t>.</w:t>
            </w:r>
          </w:p>
          <w:p w:rsidR="004C52F3" w:rsidRDefault="004C52F3" w:rsidP="0076417A">
            <w:r>
              <w:t xml:space="preserve">Integrating the plans and procedures of response agencies, including CDEM organisations, emergency services, and lifeline utilities, occurs in </w:t>
            </w:r>
            <w:r w:rsidRPr="00144804">
              <w:rPr>
                <w:b/>
              </w:rPr>
              <w:t>readiness</w:t>
            </w:r>
            <w:r>
              <w:t>.</w:t>
            </w:r>
          </w:p>
          <w:p w:rsidR="004C52F3" w:rsidRDefault="004C52F3" w:rsidP="0076417A">
            <w:r>
              <w:t xml:space="preserve">Rapid impact assessments are carried out during </w:t>
            </w:r>
            <w:r w:rsidRPr="0006388D">
              <w:rPr>
                <w:b/>
              </w:rPr>
              <w:t>response</w:t>
            </w:r>
            <w:r w:rsidR="006A76BF">
              <w:rPr>
                <w:b/>
              </w:rPr>
              <w:t>,</w:t>
            </w:r>
            <w:r w:rsidRPr="0006388D">
              <w:rPr>
                <w:b/>
              </w:rPr>
              <w:t xml:space="preserve"> </w:t>
            </w:r>
            <w:r w:rsidRPr="006A76BF">
              <w:t>and inform</w:t>
            </w:r>
            <w:r>
              <w:rPr>
                <w:b/>
              </w:rPr>
              <w:t xml:space="preserve"> </w:t>
            </w:r>
            <w:r w:rsidRPr="0006388D">
              <w:rPr>
                <w:b/>
              </w:rPr>
              <w:t>r</w:t>
            </w:r>
            <w:r w:rsidR="00D70008">
              <w:rPr>
                <w:b/>
              </w:rPr>
              <w:t xml:space="preserve">esponse </w:t>
            </w:r>
            <w:r w:rsidR="00D70008" w:rsidRPr="00D70008">
              <w:t xml:space="preserve">and </w:t>
            </w:r>
            <w:r w:rsidR="00D70008">
              <w:rPr>
                <w:b/>
              </w:rPr>
              <w:t>r</w:t>
            </w:r>
            <w:r w:rsidRPr="0006388D">
              <w:rPr>
                <w:b/>
              </w:rPr>
              <w:t>ecovery</w:t>
            </w:r>
            <w:r>
              <w:t>.</w:t>
            </w:r>
          </w:p>
          <w:p w:rsidR="004C52F3" w:rsidRDefault="004C52F3" w:rsidP="0076417A">
            <w:pPr>
              <w:pStyle w:val="Paragraphspacer"/>
            </w:pPr>
          </w:p>
        </w:tc>
      </w:tr>
    </w:tbl>
    <w:p w:rsidR="0064662E" w:rsidRDefault="0064662E"/>
    <w:p w:rsidR="0064662E" w:rsidRDefault="0064662E" w:rsidP="0064662E">
      <w:r>
        <w:br w:type="page"/>
      </w:r>
    </w:p>
    <w:p w:rsidR="0064662E" w:rsidRDefault="0064662E"/>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4C52F3" w:rsidTr="000D2C4B">
        <w:tc>
          <w:tcPr>
            <w:tcW w:w="1928" w:type="dxa"/>
            <w:tcMar>
              <w:right w:w="227" w:type="dxa"/>
            </w:tcMar>
          </w:tcPr>
          <w:p w:rsidR="004C52F3" w:rsidRDefault="004C52F3" w:rsidP="00103825">
            <w:pPr>
              <w:pStyle w:val="LHcolumn"/>
            </w:pPr>
            <w:r>
              <w:t xml:space="preserve">Rapid impact assessments and </w:t>
            </w:r>
            <w:r w:rsidRPr="0061427C">
              <w:t>CIMS</w:t>
            </w:r>
          </w:p>
        </w:tc>
        <w:tc>
          <w:tcPr>
            <w:tcW w:w="7711" w:type="dxa"/>
          </w:tcPr>
          <w:p w:rsidR="004C52F3" w:rsidRDefault="004C52F3" w:rsidP="0076417A">
            <w:r w:rsidRPr="00CE38FC">
              <w:t xml:space="preserve">The </w:t>
            </w:r>
            <w:r w:rsidRPr="00CE38FC">
              <w:rPr>
                <w:b/>
              </w:rPr>
              <w:t>Coordinated Incident Management System (CIMS)</w:t>
            </w:r>
            <w:r w:rsidRPr="00CE38FC">
              <w:t xml:space="preserve"> is a proactive incident management framework, used by New Zealand agencie</w:t>
            </w:r>
            <w:r>
              <w:t>s when responding to incidents</w:t>
            </w:r>
            <w:r w:rsidRPr="00CE38FC">
              <w:t>.</w:t>
            </w:r>
          </w:p>
          <w:p w:rsidR="004C52F3" w:rsidRDefault="004C52F3" w:rsidP="0076417A">
            <w:r>
              <w:t>Information gathered from rapid impact assessments inform</w:t>
            </w:r>
            <w:r w:rsidR="00253CE5">
              <w:t>s</w:t>
            </w:r>
            <w:r>
              <w:t xml:space="preserve"> responses that are coordinated using the CIMS structure. This document includes the following CIMS-related terms:</w:t>
            </w:r>
          </w:p>
          <w:p w:rsidR="004C52F3" w:rsidRPr="00C42B06" w:rsidRDefault="004C52F3" w:rsidP="0076417A">
            <w:pPr>
              <w:pStyle w:val="Bullet"/>
              <w:numPr>
                <w:ilvl w:val="0"/>
                <w:numId w:val="1"/>
              </w:numPr>
            </w:pPr>
            <w:r w:rsidRPr="0045432A">
              <w:rPr>
                <w:b/>
              </w:rPr>
              <w:t>Controller</w:t>
            </w:r>
            <w:r>
              <w:t xml:space="preserve"> – the </w:t>
            </w:r>
            <w:r w:rsidRPr="00BA17CD">
              <w:rPr>
                <w:bCs/>
              </w:rPr>
              <w:t xml:space="preserve">person in charge of an </w:t>
            </w:r>
            <w:r>
              <w:rPr>
                <w:bCs/>
              </w:rPr>
              <w:t>incident, or an aspect of one (may operate at the site, local, regional, or national levels)</w:t>
            </w:r>
            <w:r w:rsidRPr="00BA17CD">
              <w:rPr>
                <w:bCs/>
              </w:rPr>
              <w:t>.</w:t>
            </w:r>
            <w:r>
              <w:rPr>
                <w:bCs/>
              </w:rPr>
              <w:t xml:space="preserve"> The Controller is the person who determines when a rapid impact assessment is to be conducted, and defines th</w:t>
            </w:r>
            <w:r w:rsidR="00A96F06">
              <w:rPr>
                <w:bCs/>
              </w:rPr>
              <w:t>e area or location for survey.</w:t>
            </w:r>
          </w:p>
          <w:p w:rsidR="004C52F3" w:rsidRDefault="004C52F3" w:rsidP="0076417A">
            <w:pPr>
              <w:pStyle w:val="Bullet"/>
              <w:numPr>
                <w:ilvl w:val="0"/>
                <w:numId w:val="1"/>
              </w:numPr>
            </w:pPr>
            <w:r>
              <w:rPr>
                <w:b/>
              </w:rPr>
              <w:t xml:space="preserve">Incident Management Team (IMT) </w:t>
            </w:r>
            <w:r w:rsidRPr="00C42B06">
              <w:t>-</w:t>
            </w:r>
            <w:r>
              <w:t xml:space="preserve"> </w:t>
            </w:r>
            <w:r w:rsidRPr="00C42B06">
              <w:t>consists of the key appointments within a response coordination centre - the Controller and Response Manager; the functional managers (</w:t>
            </w:r>
            <w:r>
              <w:t>see definition of CIMS functions below</w:t>
            </w:r>
            <w:r w:rsidRPr="00C42B06">
              <w:t>); technical experts such as scientific advisors; and key support agency representatives such as the Fire Service, Police, or representatives of hospitals and health services.</w:t>
            </w:r>
          </w:p>
          <w:p w:rsidR="004C52F3" w:rsidRPr="00DA6A66" w:rsidRDefault="004C52F3" w:rsidP="0076417A">
            <w:pPr>
              <w:pStyle w:val="Bullet"/>
              <w:numPr>
                <w:ilvl w:val="0"/>
                <w:numId w:val="1"/>
              </w:numPr>
            </w:pPr>
            <w:r w:rsidRPr="00DA6A66">
              <w:rPr>
                <w:b/>
              </w:rPr>
              <w:t>CIMS functions</w:t>
            </w:r>
            <w:r w:rsidRPr="00DA6A66">
              <w:t xml:space="preserve"> – include Control, Operations, Logistics, Public Information Management (PIM), Planning, Intelligence, and Wel</w:t>
            </w:r>
            <w:r>
              <w:t>fare. Each function</w:t>
            </w:r>
            <w:r w:rsidRPr="00DA6A66">
              <w:t xml:space="preserve"> is typically led by a Manager (who in turn may be supported by a team), and is responsible for coordinating a speci</w:t>
            </w:r>
            <w:r>
              <w:t>fic aspect of the response.</w:t>
            </w:r>
          </w:p>
          <w:p w:rsidR="004C52F3" w:rsidRPr="00DA6A66" w:rsidRDefault="004C52F3" w:rsidP="0076417A">
            <w:pPr>
              <w:pStyle w:val="Bullet"/>
              <w:numPr>
                <w:ilvl w:val="0"/>
                <w:numId w:val="0"/>
              </w:numPr>
              <w:ind w:left="765"/>
            </w:pPr>
            <w:r>
              <w:t xml:space="preserve">Each CIMS function </w:t>
            </w:r>
            <w:r w:rsidR="00253CE5">
              <w:t>has</w:t>
            </w:r>
            <w:r w:rsidRPr="00DA6A66">
              <w:t xml:space="preserve"> direct input into the rapid impact a</w:t>
            </w:r>
            <w:r>
              <w:t>ssessment process. For example,</w:t>
            </w:r>
            <w:r w:rsidRPr="00DA6A66">
              <w:t xml:space="preserve"> PIM is responsible for monitoring content related to incidents in the media (both news media and social media); sources of information that contribute to rapid impact assessments.</w:t>
            </w:r>
          </w:p>
          <w:p w:rsidR="004C52F3" w:rsidRDefault="004C52F3" w:rsidP="0076417A">
            <w:r w:rsidRPr="00592D8C">
              <w:t xml:space="preserve">For more information see </w:t>
            </w:r>
            <w:r w:rsidRPr="00232D47">
              <w:rPr>
                <w:rStyle w:val="CrossreferenceChar"/>
              </w:rPr>
              <w:fldChar w:fldCharType="begin"/>
            </w:r>
            <w:r w:rsidRPr="00232D47">
              <w:rPr>
                <w:rStyle w:val="CrossreferenceChar"/>
              </w:rPr>
              <w:instrText xml:space="preserve"> REF CIMS \h  \* MERGEFORMAT </w:instrText>
            </w:r>
            <w:r w:rsidRPr="00232D47">
              <w:rPr>
                <w:rStyle w:val="CrossreferenceChar"/>
              </w:rPr>
            </w:r>
            <w:r w:rsidRPr="00232D47">
              <w:rPr>
                <w:rStyle w:val="CrossreferenceChar"/>
              </w:rPr>
              <w:fldChar w:fldCharType="separate"/>
            </w:r>
            <w:r w:rsidR="00BF2602" w:rsidRPr="00BF2602">
              <w:rPr>
                <w:rStyle w:val="CrossreferenceChar"/>
              </w:rPr>
              <w:t>CIMS</w:t>
            </w:r>
            <w:r w:rsidRPr="00232D47">
              <w:rPr>
                <w:rStyle w:val="CrossreferenceChar"/>
              </w:rPr>
              <w:fldChar w:fldCharType="end"/>
            </w:r>
            <w:r w:rsidRPr="00592D8C">
              <w:t xml:space="preserve"> </w:t>
            </w:r>
            <w:r w:rsidR="00232D47" w:rsidRPr="00592D8C">
              <w:t>on page</w:t>
            </w:r>
            <w:r w:rsidR="00232D47">
              <w:t xml:space="preserve"> </w:t>
            </w:r>
            <w:r w:rsidR="00232D47">
              <w:fldChar w:fldCharType="begin"/>
            </w:r>
            <w:r w:rsidR="00232D47">
              <w:instrText xml:space="preserve"> PAGEREF CIMS \h </w:instrText>
            </w:r>
            <w:r w:rsidR="00232D47">
              <w:fldChar w:fldCharType="separate"/>
            </w:r>
            <w:r w:rsidR="00BF2602">
              <w:rPr>
                <w:noProof/>
              </w:rPr>
              <w:t>34</w:t>
            </w:r>
            <w:r w:rsidR="00232D47">
              <w:fldChar w:fldCharType="end"/>
            </w:r>
            <w:r w:rsidR="00232D47">
              <w:t xml:space="preserve"> of</w:t>
            </w:r>
            <w:r w:rsidRPr="00592D8C">
              <w:t xml:space="preserve"> </w:t>
            </w:r>
            <w:r w:rsidRPr="00592D8C">
              <w:fldChar w:fldCharType="begin"/>
            </w:r>
            <w:r w:rsidRPr="00592D8C">
              <w:instrText xml:space="preserve"> REF AppendixAboutCDEM \n \h  \* MERGEFORMAT </w:instrText>
            </w:r>
            <w:r w:rsidRPr="00592D8C">
              <w:fldChar w:fldCharType="separate"/>
            </w:r>
            <w:r w:rsidR="00BF2602">
              <w:t>Appendix E</w:t>
            </w:r>
            <w:r w:rsidRPr="00592D8C">
              <w:fldChar w:fldCharType="end"/>
            </w:r>
            <w:r>
              <w:t>.</w:t>
            </w:r>
          </w:p>
          <w:p w:rsidR="008C7662" w:rsidRPr="005208E2" w:rsidRDefault="008C7662" w:rsidP="008C7662">
            <w:pPr>
              <w:pStyle w:val="Paragraphspacer"/>
            </w:pPr>
          </w:p>
        </w:tc>
      </w:tr>
      <w:tr w:rsidR="004C52F3" w:rsidTr="000D2C4B">
        <w:tc>
          <w:tcPr>
            <w:tcW w:w="1928" w:type="dxa"/>
            <w:tcMar>
              <w:right w:w="227" w:type="dxa"/>
            </w:tcMar>
          </w:tcPr>
          <w:p w:rsidR="004C52F3" w:rsidRDefault="004C52F3" w:rsidP="00103825">
            <w:pPr>
              <w:pStyle w:val="LHcolumn"/>
            </w:pPr>
            <w:r>
              <w:t>Standard operating procedure (SOP)</w:t>
            </w:r>
          </w:p>
        </w:tc>
        <w:tc>
          <w:tcPr>
            <w:tcW w:w="7711" w:type="dxa"/>
          </w:tcPr>
          <w:p w:rsidR="004C52F3" w:rsidRDefault="004C52F3" w:rsidP="0076417A">
            <w:r w:rsidRPr="005864E1">
              <w:rPr>
                <w:b/>
              </w:rPr>
              <w:t xml:space="preserve">Standard Operating Procedure (SOP) </w:t>
            </w:r>
            <w:r w:rsidRPr="007D34E4">
              <w:t>refers</w:t>
            </w:r>
            <w:r>
              <w:t xml:space="preserve"> to the procedures that different agencies have in place to guide their activities during response. </w:t>
            </w:r>
          </w:p>
          <w:p w:rsidR="004C52F3" w:rsidRPr="0091536A" w:rsidRDefault="004C52F3" w:rsidP="0076417A">
            <w:pPr>
              <w:pStyle w:val="Paragraphspacer"/>
            </w:pPr>
          </w:p>
        </w:tc>
      </w:tr>
      <w:tr w:rsidR="004C52F3" w:rsidTr="000D2C4B">
        <w:tc>
          <w:tcPr>
            <w:tcW w:w="1928" w:type="dxa"/>
            <w:tcMar>
              <w:right w:w="227" w:type="dxa"/>
            </w:tcMar>
          </w:tcPr>
          <w:p w:rsidR="004C52F3" w:rsidRDefault="004C52F3" w:rsidP="00103825">
            <w:pPr>
              <w:pStyle w:val="LHcolumn"/>
            </w:pPr>
            <w:r>
              <w:t>USAR</w:t>
            </w:r>
          </w:p>
        </w:tc>
        <w:tc>
          <w:tcPr>
            <w:tcW w:w="7711" w:type="dxa"/>
          </w:tcPr>
          <w:p w:rsidR="004C52F3" w:rsidRDefault="004C52F3" w:rsidP="0076417A">
            <w:r w:rsidRPr="00F66A13">
              <w:rPr>
                <w:b/>
              </w:rPr>
              <w:t>Urban Search and Rescue (USAR)</w:t>
            </w:r>
            <w:r>
              <w:t xml:space="preserve"> is a function of the New Zealand Fire Service and involves finding and rescuing people trapped in a structural collapse situation.</w:t>
            </w:r>
          </w:p>
          <w:p w:rsidR="004C52F3" w:rsidRPr="005208E2" w:rsidRDefault="004C52F3" w:rsidP="00455C29">
            <w:pPr>
              <w:pStyle w:val="Paragraphspacer"/>
            </w:pPr>
          </w:p>
        </w:tc>
      </w:tr>
    </w:tbl>
    <w:p w:rsidR="001431A5" w:rsidRPr="00735EEC" w:rsidRDefault="00E85CF3" w:rsidP="00362D31">
      <w:pPr>
        <w:pStyle w:val="Heading1"/>
      </w:pPr>
      <w:bookmarkStart w:id="12" w:name="_Toc166896828"/>
      <w:bookmarkStart w:id="13" w:name="_Toc370137452"/>
      <w:bookmarkStart w:id="14" w:name="section2background"/>
      <w:bookmarkStart w:id="15" w:name="AboutRDIA"/>
      <w:bookmarkStart w:id="16" w:name="_Toc374686995"/>
      <w:bookmarkEnd w:id="12"/>
      <w:r>
        <w:lastRenderedPageBreak/>
        <w:t>About rapid impact assessment</w:t>
      </w:r>
      <w:bookmarkEnd w:id="13"/>
      <w:bookmarkEnd w:id="14"/>
      <w:bookmarkEnd w:id="15"/>
      <w:bookmarkEnd w:id="16"/>
      <w:r w:rsidR="00C051CF" w:rsidRPr="00735EEC">
        <w:t xml:space="preserve">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gridCol w:w="6"/>
      </w:tblGrid>
      <w:tr w:rsidR="00F26BEF" w:rsidTr="00F40F47">
        <w:tc>
          <w:tcPr>
            <w:tcW w:w="1928" w:type="dxa"/>
            <w:tcMar>
              <w:right w:w="227" w:type="dxa"/>
            </w:tcMar>
          </w:tcPr>
          <w:p w:rsidR="00F26BEF" w:rsidRPr="00CF5073" w:rsidRDefault="00F26BEF" w:rsidP="00956990">
            <w:pPr>
              <w:pStyle w:val="LHcolumn"/>
            </w:pPr>
          </w:p>
        </w:tc>
        <w:tc>
          <w:tcPr>
            <w:tcW w:w="7711" w:type="dxa"/>
            <w:gridSpan w:val="2"/>
          </w:tcPr>
          <w:p w:rsidR="00E85CF3" w:rsidRDefault="00E85CF3" w:rsidP="00E85CF3">
            <w:r>
              <w:t>Properly conducted,</w:t>
            </w:r>
            <w:r w:rsidRPr="00BE1B12">
              <w:t xml:space="preserve"> </w:t>
            </w:r>
            <w:r>
              <w:t>rapid impact assessments</w:t>
            </w:r>
            <w:r w:rsidRPr="00BE1B12">
              <w:t xml:space="preserve"> </w:t>
            </w:r>
            <w:r w:rsidR="00253CE5">
              <w:t>enable</w:t>
            </w:r>
            <w:r w:rsidRPr="00BE1B12">
              <w:t xml:space="preserve"> responding agencies to quickly take stock of the situation, and prioritise and distribute resources appropriately.</w:t>
            </w:r>
          </w:p>
          <w:p w:rsidR="00E85CF3" w:rsidRDefault="00E85CF3" w:rsidP="00E85CF3">
            <w:r>
              <w:t>During response, information is communicated between many people, organisations, and places. The rapid impact assessment framework provides processes and tools to:</w:t>
            </w:r>
          </w:p>
          <w:p w:rsidR="00E85CF3" w:rsidRDefault="00E85CF3" w:rsidP="00E85CF3">
            <w:pPr>
              <w:pStyle w:val="Bullet"/>
              <w:numPr>
                <w:ilvl w:val="0"/>
                <w:numId w:val="1"/>
              </w:numPr>
            </w:pPr>
            <w:r>
              <w:t>plan and prioritise areas required for assessment</w:t>
            </w:r>
          </w:p>
          <w:p w:rsidR="00E85CF3" w:rsidRDefault="00E9644E" w:rsidP="00E85CF3">
            <w:pPr>
              <w:pStyle w:val="Bullet"/>
              <w:numPr>
                <w:ilvl w:val="0"/>
                <w:numId w:val="1"/>
              </w:numPr>
            </w:pPr>
            <w:r>
              <w:t>gather</w:t>
            </w:r>
            <w:r w:rsidR="00E85CF3">
              <w:t xml:space="preserve"> information to assist response activities</w:t>
            </w:r>
          </w:p>
          <w:p w:rsidR="00E85CF3" w:rsidRDefault="00E85CF3" w:rsidP="00E85CF3">
            <w:pPr>
              <w:pStyle w:val="Bullet"/>
              <w:numPr>
                <w:ilvl w:val="0"/>
                <w:numId w:val="1"/>
              </w:numPr>
            </w:pPr>
            <w:r>
              <w:t>rapidly determine the impact of the emergency and identify areas for more in-depth assessment</w:t>
            </w:r>
          </w:p>
          <w:p w:rsidR="00E85CF3" w:rsidRDefault="00E85CF3" w:rsidP="00E85CF3">
            <w:pPr>
              <w:pStyle w:val="Bullet"/>
              <w:numPr>
                <w:ilvl w:val="0"/>
                <w:numId w:val="1"/>
              </w:numPr>
            </w:pPr>
            <w:r>
              <w:t xml:space="preserve">provide information about the impact of the emergency to responding agencies, emergency services, and local and national government, and </w:t>
            </w:r>
          </w:p>
          <w:p w:rsidR="00E85CF3" w:rsidRDefault="00E85CF3" w:rsidP="00E85CF3">
            <w:pPr>
              <w:pStyle w:val="Bullet"/>
              <w:numPr>
                <w:ilvl w:val="0"/>
                <w:numId w:val="1"/>
              </w:numPr>
            </w:pPr>
            <w:proofErr w:type="gramStart"/>
            <w:r>
              <w:t>establish</w:t>
            </w:r>
            <w:proofErr w:type="gramEnd"/>
            <w:r>
              <w:t xml:space="preserve"> a standard process for collection, collation, analysis, and reporting impact-related information.</w:t>
            </w:r>
          </w:p>
          <w:p w:rsidR="006E4B51" w:rsidRPr="00E85CF3" w:rsidRDefault="006E4B51" w:rsidP="00E85CF3">
            <w:pPr>
              <w:pStyle w:val="Paragraphspacer"/>
            </w:pPr>
          </w:p>
        </w:tc>
      </w:tr>
      <w:tr w:rsidR="00F40F47" w:rsidTr="00F40F47">
        <w:trPr>
          <w:gridAfter w:val="1"/>
          <w:wAfter w:w="6" w:type="dxa"/>
        </w:trPr>
        <w:tc>
          <w:tcPr>
            <w:tcW w:w="1928" w:type="dxa"/>
            <w:tcMar>
              <w:right w:w="227" w:type="dxa"/>
            </w:tcMar>
          </w:tcPr>
          <w:p w:rsidR="00F40F47" w:rsidRDefault="00D70008" w:rsidP="00F75103">
            <w:pPr>
              <w:pStyle w:val="LHcolumn"/>
            </w:pPr>
            <w:bookmarkStart w:id="17" w:name="_Toc370137453"/>
            <w:r>
              <w:t>Recording information</w:t>
            </w:r>
          </w:p>
        </w:tc>
        <w:tc>
          <w:tcPr>
            <w:tcW w:w="7705" w:type="dxa"/>
          </w:tcPr>
          <w:p w:rsidR="00F40F47" w:rsidRDefault="00D70008" w:rsidP="009C72B8">
            <w:r>
              <w:t>I</w:t>
            </w:r>
            <w:r w:rsidR="00F40F47" w:rsidRPr="009C72B8">
              <w:t>nformation from rapid impact assessments must be r</w:t>
            </w:r>
            <w:r w:rsidR="009C72B8">
              <w:t xml:space="preserve">ecorded and stored in </w:t>
            </w:r>
            <w:r>
              <w:t xml:space="preserve">an </w:t>
            </w:r>
            <w:r w:rsidR="009C72B8">
              <w:t>EMIS</w:t>
            </w:r>
            <w:r w:rsidR="00DA2F29">
              <w:t>, and be visible in the lead agency’s EMIS</w:t>
            </w:r>
            <w:r w:rsidR="009C72B8">
              <w:t>. This</w:t>
            </w:r>
            <w:r w:rsidR="00F40F47" w:rsidRPr="009C72B8">
              <w:t xml:space="preserve"> enable</w:t>
            </w:r>
            <w:r w:rsidR="00801187">
              <w:t>s</w:t>
            </w:r>
            <w:r w:rsidR="00F40F47" w:rsidRPr="009C72B8">
              <w:t xml:space="preserve"> the assessments to contribute to</w:t>
            </w:r>
            <w:r w:rsidR="009C72B8">
              <w:t xml:space="preserve"> overall situational awareness, as well as</w:t>
            </w:r>
            <w:r w:rsidR="00F40F47" w:rsidRPr="009C72B8">
              <w:t xml:space="preserve"> the generation of </w:t>
            </w:r>
            <w:r w:rsidR="001C33BA" w:rsidRPr="009C72B8">
              <w:t>sit</w:t>
            </w:r>
            <w:r w:rsidR="001C33BA">
              <w:t xml:space="preserve">uation reports </w:t>
            </w:r>
            <w:r w:rsidR="009C72B8">
              <w:t>(SitReps)</w:t>
            </w:r>
            <w:r w:rsidR="00F40F47" w:rsidRPr="009C72B8">
              <w:t xml:space="preserve">, </w:t>
            </w:r>
            <w:r w:rsidR="009C72B8">
              <w:t>Action Plans,</w:t>
            </w:r>
            <w:r w:rsidR="00F40F47" w:rsidRPr="009C72B8">
              <w:t xml:space="preserve"> and maps.</w:t>
            </w:r>
          </w:p>
          <w:p w:rsidR="00E95347" w:rsidRDefault="00E95347" w:rsidP="00E95347">
            <w:pPr>
              <w:pStyle w:val="Paragraphspacer"/>
            </w:pPr>
          </w:p>
        </w:tc>
      </w:tr>
    </w:tbl>
    <w:p w:rsidR="00F40F47" w:rsidRPr="00F40F47" w:rsidRDefault="00F40F47" w:rsidP="00F40F47"/>
    <w:p w:rsidR="00E85CF3" w:rsidRDefault="00D12488" w:rsidP="00534E82">
      <w:pPr>
        <w:pStyle w:val="Heading2"/>
        <w:numPr>
          <w:ilvl w:val="1"/>
          <w:numId w:val="3"/>
        </w:numPr>
      </w:pPr>
      <w:bookmarkStart w:id="18" w:name="Thelevels"/>
      <w:bookmarkStart w:id="19" w:name="_Toc374686996"/>
      <w:r>
        <w:t>Types</w:t>
      </w:r>
      <w:r w:rsidR="00E85CF3">
        <w:t xml:space="preserve"> of rapid impact assessment</w:t>
      </w:r>
      <w:bookmarkEnd w:id="17"/>
      <w:bookmarkEnd w:id="18"/>
      <w:bookmarkEnd w:id="1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DC1E7A">
        <w:tc>
          <w:tcPr>
            <w:tcW w:w="1927" w:type="dxa"/>
            <w:tcMar>
              <w:right w:w="227" w:type="dxa"/>
            </w:tcMar>
          </w:tcPr>
          <w:p w:rsidR="00E85CF3" w:rsidRDefault="00E85CF3" w:rsidP="00E85CF3">
            <w:pPr>
              <w:pStyle w:val="LHcolumn"/>
            </w:pPr>
          </w:p>
        </w:tc>
        <w:tc>
          <w:tcPr>
            <w:tcW w:w="7706" w:type="dxa"/>
          </w:tcPr>
          <w:p w:rsidR="00E85CF3" w:rsidRDefault="00E85CF3" w:rsidP="00E85CF3">
            <w:r>
              <w:t xml:space="preserve">This document addresses two </w:t>
            </w:r>
            <w:r w:rsidR="00D12488">
              <w:t>types</w:t>
            </w:r>
            <w:r>
              <w:t xml:space="preserve"> of rapid impact assessment:</w:t>
            </w:r>
          </w:p>
          <w:p w:rsidR="00E85CF3" w:rsidRDefault="00D12488" w:rsidP="00E85CF3">
            <w:pPr>
              <w:pStyle w:val="Bullet"/>
              <w:numPr>
                <w:ilvl w:val="0"/>
                <w:numId w:val="1"/>
              </w:numPr>
            </w:pPr>
            <w:r>
              <w:rPr>
                <w:b/>
              </w:rPr>
              <w:t>I</w:t>
            </w:r>
            <w:r w:rsidR="00E85CF3" w:rsidRPr="00D373B2">
              <w:rPr>
                <w:b/>
              </w:rPr>
              <w:t>nitial situation overview</w:t>
            </w:r>
            <w:r w:rsidR="00E85CF3">
              <w:t xml:space="preserve">, which involves a rapid survey of the impacted </w:t>
            </w:r>
            <w:r w:rsidR="005C08E2">
              <w:t>area (either from the ground,</w:t>
            </w:r>
            <w:r w:rsidR="00E85CF3">
              <w:t xml:space="preserve"> the air</w:t>
            </w:r>
            <w:r w:rsidR="005C08E2">
              <w:t>,</w:t>
            </w:r>
            <w:r w:rsidR="00E85CF3">
              <w:t xml:space="preserve"> or a combination of these), and</w:t>
            </w:r>
          </w:p>
          <w:p w:rsidR="00E85CF3" w:rsidRDefault="00D12488" w:rsidP="000B4BAE">
            <w:pPr>
              <w:pStyle w:val="Bullet"/>
            </w:pPr>
            <w:r>
              <w:rPr>
                <w:b/>
              </w:rPr>
              <w:t>I</w:t>
            </w:r>
            <w:r w:rsidR="00E85CF3" w:rsidRPr="00FE7E85">
              <w:rPr>
                <w:b/>
              </w:rPr>
              <w:t>nitial damage assessment</w:t>
            </w:r>
            <w:r w:rsidR="00E85CF3">
              <w:t>, which involves a more detailed street-by-</w:t>
            </w:r>
            <w:r w:rsidR="00E85CF3" w:rsidRPr="000B4BAE">
              <w:t>street</w:t>
            </w:r>
            <w:r w:rsidR="00E85CF3">
              <w:t xml:space="preserve"> assessment. G</w:t>
            </w:r>
            <w:r w:rsidR="00E85CF3" w:rsidRPr="00CD030F">
              <w:t xml:space="preserve">eneral information </w:t>
            </w:r>
            <w:r w:rsidR="00E85CF3">
              <w:t xml:space="preserve">is gathered </w:t>
            </w:r>
            <w:r w:rsidR="00E85CF3" w:rsidRPr="00CD030F">
              <w:t xml:space="preserve">about the </w:t>
            </w:r>
            <w:r w:rsidR="00E85CF3">
              <w:t>initial impact on</w:t>
            </w:r>
            <w:r w:rsidR="00E85CF3" w:rsidRPr="00CD030F">
              <w:t xml:space="preserve"> the social, economic, natural and built environments, which is used to identify areas where more detailed assessment may be needed.</w:t>
            </w:r>
          </w:p>
          <w:p w:rsidR="00E85CF3" w:rsidRDefault="00E85CF3" w:rsidP="00DA2F29"/>
        </w:tc>
      </w:tr>
    </w:tbl>
    <w:p w:rsidR="00DC1E7A" w:rsidRDefault="00DC1E7A"/>
    <w:p w:rsidR="00DC1E7A" w:rsidRDefault="00DC1E7A" w:rsidP="00DC1E7A">
      <w:r>
        <w:br w:type="page"/>
      </w:r>
    </w:p>
    <w:p w:rsidR="00DC1E7A" w:rsidRDefault="00DC1E7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DC1E7A">
        <w:tc>
          <w:tcPr>
            <w:tcW w:w="1927" w:type="dxa"/>
            <w:tcMar>
              <w:right w:w="227" w:type="dxa"/>
            </w:tcMar>
          </w:tcPr>
          <w:p w:rsidR="00E85CF3" w:rsidRDefault="00E85CF3" w:rsidP="00E85CF3">
            <w:pPr>
              <w:pStyle w:val="LHcolumn"/>
            </w:pPr>
            <w:bookmarkStart w:id="20" w:name="NZFSLevels"/>
            <w:r>
              <w:t>USAR levels of assessment</w:t>
            </w:r>
            <w:bookmarkEnd w:id="20"/>
          </w:p>
        </w:tc>
        <w:tc>
          <w:tcPr>
            <w:tcW w:w="7706" w:type="dxa"/>
          </w:tcPr>
          <w:p w:rsidR="00E85CF3" w:rsidRDefault="00E85CF3" w:rsidP="00E85CF3">
            <w:r>
              <w:t>The New Zealand Fire Service Urban Search and Rescue (USAR) function has five levels of assessment that are utilised during an emergency response:</w:t>
            </w:r>
          </w:p>
          <w:p w:rsidR="00E85CF3" w:rsidRDefault="00E85CF3" w:rsidP="00E85CF3">
            <w:pPr>
              <w:pStyle w:val="Bullet"/>
              <w:numPr>
                <w:ilvl w:val="0"/>
                <w:numId w:val="1"/>
              </w:numPr>
            </w:pPr>
            <w:r>
              <w:t>Level 1: Wide area assessment</w:t>
            </w:r>
          </w:p>
          <w:p w:rsidR="00E85CF3" w:rsidRDefault="00E85CF3" w:rsidP="00E85CF3">
            <w:pPr>
              <w:pStyle w:val="Bullet"/>
              <w:numPr>
                <w:ilvl w:val="0"/>
                <w:numId w:val="1"/>
              </w:numPr>
            </w:pPr>
            <w:r>
              <w:t>Level 2: Sector assessment and triage</w:t>
            </w:r>
          </w:p>
          <w:p w:rsidR="00E85CF3" w:rsidRDefault="00E85CF3" w:rsidP="00E85CF3">
            <w:pPr>
              <w:pStyle w:val="Bullet"/>
              <w:numPr>
                <w:ilvl w:val="0"/>
                <w:numId w:val="1"/>
              </w:numPr>
            </w:pPr>
            <w:r>
              <w:t>Level 3: Primary search and rescue; victim extraction</w:t>
            </w:r>
          </w:p>
          <w:p w:rsidR="00E85CF3" w:rsidRDefault="00E85CF3" w:rsidP="00E85CF3">
            <w:pPr>
              <w:pStyle w:val="Bullet"/>
              <w:numPr>
                <w:ilvl w:val="0"/>
                <w:numId w:val="1"/>
              </w:numPr>
            </w:pPr>
            <w:r>
              <w:t>Level 4: Secondary search and rescue</w:t>
            </w:r>
          </w:p>
          <w:p w:rsidR="00E85CF3" w:rsidRDefault="00E85CF3" w:rsidP="00E85CF3">
            <w:pPr>
              <w:pStyle w:val="Bullet"/>
              <w:numPr>
                <w:ilvl w:val="0"/>
                <w:numId w:val="1"/>
              </w:numPr>
            </w:pPr>
            <w:r>
              <w:t>Level 5: International deployment - full coverage search and rescue</w:t>
            </w:r>
          </w:p>
          <w:p w:rsidR="00E85CF3" w:rsidRDefault="00E85CF3" w:rsidP="00E85CF3">
            <w:r>
              <w:t xml:space="preserve">The two </w:t>
            </w:r>
            <w:r w:rsidR="00D12488">
              <w:t>types</w:t>
            </w:r>
            <w:r>
              <w:t xml:space="preserve"> of rapid impact assessment described in this document are based on the USAR assessment levels 1 and 2 (see </w:t>
            </w:r>
            <w:r>
              <w:rPr>
                <w:highlight w:val="green"/>
              </w:rPr>
              <w:fldChar w:fldCharType="begin"/>
            </w:r>
            <w:r>
              <w:instrText xml:space="preserve"> REF _Ref370123641 \h </w:instrText>
            </w:r>
            <w:r>
              <w:rPr>
                <w:highlight w:val="green"/>
              </w:rPr>
            </w:r>
            <w:r>
              <w:rPr>
                <w:highlight w:val="green"/>
              </w:rPr>
              <w:fldChar w:fldCharType="separate"/>
            </w:r>
            <w:r w:rsidR="00BF2602">
              <w:t xml:space="preserve">Table </w:t>
            </w:r>
            <w:r w:rsidR="00BF2602">
              <w:rPr>
                <w:noProof/>
              </w:rPr>
              <w:t>1</w:t>
            </w:r>
            <w:r>
              <w:rPr>
                <w:highlight w:val="green"/>
              </w:rPr>
              <w:fldChar w:fldCharType="end"/>
            </w:r>
            <w:r>
              <w:t xml:space="preserve"> below).</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compares the two types of rapid impact assessment to the first two levels of USAR assessment."/>
            </w:tblPr>
            <w:tblGrid>
              <w:gridCol w:w="3730"/>
              <w:gridCol w:w="3730"/>
            </w:tblGrid>
            <w:tr w:rsidR="00E85CF3" w:rsidTr="00E85CF3">
              <w:tc>
                <w:tcPr>
                  <w:tcW w:w="25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E85CF3" w:rsidRDefault="00D12488" w:rsidP="00E85CF3">
                  <w:pPr>
                    <w:pStyle w:val="Tableheading"/>
                  </w:pPr>
                  <w:r>
                    <w:t>Types</w:t>
                  </w:r>
                  <w:r w:rsidR="00E85CF3">
                    <w:t xml:space="preserve"> of rapid impact assessment</w:t>
                  </w:r>
                </w:p>
              </w:tc>
              <w:tc>
                <w:tcPr>
                  <w:tcW w:w="250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E85CF3" w:rsidRDefault="00E85CF3" w:rsidP="00E85CF3">
                  <w:pPr>
                    <w:pStyle w:val="Tableheading"/>
                  </w:pPr>
                  <w:r>
                    <w:t>New Zealand Fire Service assessment level</w:t>
                  </w:r>
                </w:p>
              </w:tc>
            </w:tr>
            <w:tr w:rsidR="00E85CF3" w:rsidTr="00E85CF3">
              <w:tc>
                <w:tcPr>
                  <w:tcW w:w="2500" w:type="pct"/>
                  <w:tcBorders>
                    <w:top w:val="single" w:sz="6" w:space="0" w:color="005A9B" w:themeColor="background2"/>
                    <w:bottom w:val="single" w:sz="6" w:space="0" w:color="005A9B" w:themeColor="background2"/>
                  </w:tcBorders>
                </w:tcPr>
                <w:p w:rsidR="00E85CF3" w:rsidRDefault="00E85CF3" w:rsidP="00E85CF3">
                  <w:pPr>
                    <w:pStyle w:val="Tablenormal0"/>
                  </w:pPr>
                  <w:r>
                    <w:t>Initial situation overview</w:t>
                  </w:r>
                </w:p>
              </w:tc>
              <w:tc>
                <w:tcPr>
                  <w:tcW w:w="2500" w:type="pct"/>
                  <w:tcBorders>
                    <w:top w:val="single" w:sz="6" w:space="0" w:color="005A9B" w:themeColor="background2"/>
                    <w:bottom w:val="single" w:sz="6" w:space="0" w:color="005A9B" w:themeColor="background2"/>
                  </w:tcBorders>
                </w:tcPr>
                <w:p w:rsidR="00E85CF3" w:rsidRDefault="00E85CF3" w:rsidP="00E85CF3">
                  <w:pPr>
                    <w:pStyle w:val="Tablenormal0"/>
                  </w:pPr>
                  <w:r>
                    <w:t>Level 1 – Wide area assessment</w:t>
                  </w:r>
                </w:p>
              </w:tc>
            </w:tr>
            <w:tr w:rsidR="00E85CF3" w:rsidTr="00E85CF3">
              <w:tc>
                <w:tcPr>
                  <w:tcW w:w="2500" w:type="pct"/>
                  <w:tcBorders>
                    <w:top w:val="single" w:sz="6" w:space="0" w:color="005A9B" w:themeColor="background2"/>
                  </w:tcBorders>
                </w:tcPr>
                <w:p w:rsidR="00E85CF3" w:rsidRDefault="00E85CF3" w:rsidP="00E85CF3">
                  <w:pPr>
                    <w:pStyle w:val="Tablenormal0"/>
                  </w:pPr>
                  <w:r>
                    <w:t>Initial damage assessment</w:t>
                  </w:r>
                </w:p>
              </w:tc>
              <w:tc>
                <w:tcPr>
                  <w:tcW w:w="2500" w:type="pct"/>
                  <w:tcBorders>
                    <w:top w:val="single" w:sz="6" w:space="0" w:color="005A9B" w:themeColor="background2"/>
                  </w:tcBorders>
                </w:tcPr>
                <w:p w:rsidR="00E85CF3" w:rsidRDefault="00E85CF3" w:rsidP="00E85CF3">
                  <w:pPr>
                    <w:pStyle w:val="Tablenormal0"/>
                    <w:keepNext/>
                  </w:pPr>
                  <w:r>
                    <w:t>Level 2 – Sector assessment and triage</w:t>
                  </w:r>
                </w:p>
              </w:tc>
            </w:tr>
          </w:tbl>
          <w:p w:rsidR="00E85CF3" w:rsidRDefault="00E85CF3" w:rsidP="00E85CF3">
            <w:pPr>
              <w:pStyle w:val="Caption"/>
            </w:pPr>
            <w:bookmarkStart w:id="21" w:name="_Ref370123641"/>
            <w:r>
              <w:t xml:space="preserve">Table </w:t>
            </w:r>
            <w:fldSimple w:instr=" SEQ Table \* ARABIC ">
              <w:r w:rsidR="00BF2602">
                <w:rPr>
                  <w:noProof/>
                </w:rPr>
                <w:t>1</w:t>
              </w:r>
            </w:fldSimple>
            <w:bookmarkEnd w:id="21"/>
            <w:r w:rsidR="00D12488">
              <w:t xml:space="preserve"> Comparison</w:t>
            </w:r>
            <w:r w:rsidR="004829F2">
              <w:t xml:space="preserve"> of</w:t>
            </w:r>
            <w:r>
              <w:t xml:space="preserve"> rapid impact assessment</w:t>
            </w:r>
            <w:r w:rsidR="004829F2">
              <w:t>s</w:t>
            </w:r>
            <w:r>
              <w:t xml:space="preserve"> and levels of USAR assessment</w:t>
            </w:r>
          </w:p>
          <w:p w:rsidR="00DC1E7A" w:rsidRPr="00DC1E7A" w:rsidRDefault="00DC1E7A" w:rsidP="00DC1E7A">
            <w:pPr>
              <w:pStyle w:val="Paragraphspacer"/>
            </w:pPr>
          </w:p>
        </w:tc>
      </w:tr>
    </w:tbl>
    <w:p w:rsidR="00273247" w:rsidRPr="00362D31" w:rsidRDefault="00273247" w:rsidP="006067C2">
      <w:pPr>
        <w:rPr>
          <w:b/>
        </w:rPr>
      </w:pPr>
    </w:p>
    <w:p w:rsidR="00E85CF3" w:rsidRDefault="00E85CF3" w:rsidP="00534E82">
      <w:pPr>
        <w:pStyle w:val="Heading3"/>
        <w:numPr>
          <w:ilvl w:val="2"/>
          <w:numId w:val="3"/>
        </w:numPr>
      </w:pPr>
      <w:bookmarkStart w:id="22" w:name="_Toc370137454"/>
      <w:bookmarkStart w:id="23" w:name="_Toc374686997"/>
      <w:r w:rsidRPr="00570684">
        <w:t xml:space="preserve">Initial </w:t>
      </w:r>
      <w:r w:rsidRPr="00C6745B">
        <w:t>situation</w:t>
      </w:r>
      <w:r w:rsidRPr="00570684">
        <w:t xml:space="preserve"> overview</w:t>
      </w:r>
      <w:bookmarkEnd w:id="22"/>
      <w:bookmarkEnd w:id="2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E85CF3">
        <w:tc>
          <w:tcPr>
            <w:tcW w:w="1928" w:type="dxa"/>
            <w:tcMar>
              <w:right w:w="227" w:type="dxa"/>
            </w:tcMar>
          </w:tcPr>
          <w:p w:rsidR="00E85CF3" w:rsidRDefault="00E85CF3" w:rsidP="00E85CF3">
            <w:pPr>
              <w:pStyle w:val="LHcolumn"/>
            </w:pPr>
          </w:p>
        </w:tc>
        <w:tc>
          <w:tcPr>
            <w:tcW w:w="7711" w:type="dxa"/>
          </w:tcPr>
          <w:p w:rsidR="00E85CF3" w:rsidRDefault="00E85CF3" w:rsidP="00E85CF3">
            <w:r>
              <w:t xml:space="preserve">An initial situation overview </w:t>
            </w:r>
            <w:r w:rsidRPr="00D2631D">
              <w:t>is typicall</w:t>
            </w:r>
            <w:r>
              <w:t>y carried</w:t>
            </w:r>
            <w:r w:rsidRPr="0073359D">
              <w:t xml:space="preserve"> out</w:t>
            </w:r>
            <w:r w:rsidRPr="00945A19">
              <w:rPr>
                <w:b/>
              </w:rPr>
              <w:t xml:space="preserve"> within </w:t>
            </w:r>
            <w:r w:rsidR="00240EA7">
              <w:rPr>
                <w:b/>
              </w:rPr>
              <w:t>8</w:t>
            </w:r>
            <w:r w:rsidRPr="00945A19">
              <w:rPr>
                <w:b/>
              </w:rPr>
              <w:t xml:space="preserve"> hours</w:t>
            </w:r>
            <w:r>
              <w:t xml:space="preserve"> after </w:t>
            </w:r>
            <w:r w:rsidRPr="00D2631D">
              <w:t>an emergency</w:t>
            </w:r>
            <w:r>
              <w:t xml:space="preserve"> occurs, </w:t>
            </w:r>
            <w:r w:rsidRPr="00D2631D">
              <w:t>either by aerial reconnaissance, a drive by if access is possible</w:t>
            </w:r>
            <w:r>
              <w:t>,</w:t>
            </w:r>
            <w:r w:rsidR="009B1861">
              <w:t xml:space="preserve"> </w:t>
            </w:r>
            <w:r w:rsidRPr="00D2631D">
              <w:t>a walk by</w:t>
            </w:r>
            <w:r w:rsidR="009B1861">
              <w:t>,</w:t>
            </w:r>
            <w:r>
              <w:t xml:space="preserve"> or a combination of the three.</w:t>
            </w:r>
          </w:p>
          <w:p w:rsidR="00E85CF3" w:rsidRDefault="00160A65" w:rsidP="00E85CF3">
            <w:r>
              <w:t>Assessment personnel</w:t>
            </w:r>
            <w:r w:rsidR="00E85CF3">
              <w:t xml:space="preserve"> gather broad information about </w:t>
            </w:r>
            <w:r w:rsidR="00E85CF3" w:rsidRPr="00C05086">
              <w:t xml:space="preserve">the </w:t>
            </w:r>
            <w:r w:rsidR="00E85CF3">
              <w:t xml:space="preserve">affected </w:t>
            </w:r>
            <w:r w:rsidR="00E85CF3" w:rsidRPr="00C05086">
              <w:t>population</w:t>
            </w:r>
            <w:r w:rsidR="00E85CF3">
              <w:t xml:space="preserve"> (displacement, injuries, or fatalities)</w:t>
            </w:r>
            <w:r w:rsidR="00E85CF3" w:rsidRPr="00C05086">
              <w:t xml:space="preserve">, </w:t>
            </w:r>
            <w:r w:rsidR="00E85CF3">
              <w:t xml:space="preserve">obvious </w:t>
            </w:r>
            <w:r w:rsidR="00E85CF3" w:rsidRPr="00C05086">
              <w:t>damage to lifeline utilities and critical facilities</w:t>
            </w:r>
            <w:r w:rsidR="00E85CF3">
              <w:t>, and obvious structural damage to building and housing stock.</w:t>
            </w:r>
          </w:p>
          <w:p w:rsidR="00E85CF3" w:rsidRDefault="00E85CF3" w:rsidP="00E85CF3">
            <w:r>
              <w:t>Information is also gathered from community members,</w:t>
            </w:r>
            <w:r w:rsidRPr="00996CC3">
              <w:t xml:space="preserve"> </w:t>
            </w:r>
            <w:r>
              <w:t>volunteers, emergency service personnel, personnel from responding agencies, or the media (news media or social media) to contribute to an initial situation overview. Some of those contributing information may have only a superficial understanding of the nature and extent of the damage.</w:t>
            </w:r>
            <w:r w:rsidRPr="00996CC3">
              <w:t xml:space="preserve"> </w:t>
            </w:r>
          </w:p>
          <w:p w:rsidR="00E85CF3" w:rsidRDefault="00E85CF3" w:rsidP="00E85CF3">
            <w:r>
              <w:t xml:space="preserve">The information is quickly collated and used to </w:t>
            </w:r>
            <w:r w:rsidRPr="009F0817">
              <w:t xml:space="preserve">determine immediate actions </w:t>
            </w:r>
            <w:r>
              <w:t xml:space="preserve">and resources </w:t>
            </w:r>
            <w:r w:rsidRPr="009F0817">
              <w:t>necessary to res</w:t>
            </w:r>
            <w:r>
              <w:t>pond to the effects of the emergency.</w:t>
            </w:r>
          </w:p>
          <w:p w:rsidR="00E85CF3" w:rsidRPr="00DC1E7A" w:rsidRDefault="00E85CF3" w:rsidP="00DC1E7A">
            <w:pPr>
              <w:pStyle w:val="Paragraphspacer"/>
            </w:pPr>
          </w:p>
        </w:tc>
      </w:tr>
      <w:tr w:rsidR="00E85CF3" w:rsidTr="00E85CF3">
        <w:tc>
          <w:tcPr>
            <w:tcW w:w="1928" w:type="dxa"/>
            <w:tcMar>
              <w:right w:w="227" w:type="dxa"/>
            </w:tcMar>
          </w:tcPr>
          <w:p w:rsidR="00E85CF3" w:rsidRDefault="00E85CF3" w:rsidP="00E85CF3">
            <w:pPr>
              <w:pStyle w:val="LHcolumn"/>
            </w:pPr>
            <w:r w:rsidRPr="00A92A51">
              <w:t>The main phases</w:t>
            </w:r>
          </w:p>
        </w:tc>
        <w:tc>
          <w:tcPr>
            <w:tcW w:w="7711" w:type="dxa"/>
          </w:tcPr>
          <w:p w:rsidR="00E85CF3" w:rsidRPr="00A92A51" w:rsidRDefault="00E85CF3" w:rsidP="00E85CF3">
            <w:r w:rsidRPr="00A92A51">
              <w:t>The main phases of an initial situation overview are:</w:t>
            </w:r>
          </w:p>
          <w:p w:rsidR="00E85CF3" w:rsidRPr="00686D7E" w:rsidRDefault="00667FE1" w:rsidP="00686D7E">
            <w:pPr>
              <w:pStyle w:val="Bullet"/>
            </w:pPr>
            <w:r w:rsidRPr="00686D7E">
              <w:t xml:space="preserve">Phase </w:t>
            </w:r>
            <w:r w:rsidR="00E85CF3" w:rsidRPr="00686D7E">
              <w:t xml:space="preserve">1 – </w:t>
            </w:r>
            <w:r w:rsidRPr="00686D7E">
              <w:t xml:space="preserve">Prioritise </w:t>
            </w:r>
            <w:r w:rsidR="00E85CF3" w:rsidRPr="00686D7E">
              <w:t>and prepare</w:t>
            </w:r>
          </w:p>
          <w:p w:rsidR="00E85CF3" w:rsidRPr="00686D7E" w:rsidRDefault="00667FE1" w:rsidP="00686D7E">
            <w:pPr>
              <w:pStyle w:val="Bullet"/>
            </w:pPr>
            <w:r w:rsidRPr="00686D7E">
              <w:t xml:space="preserve">Phase </w:t>
            </w:r>
            <w:r w:rsidR="00E85CF3" w:rsidRPr="00686D7E">
              <w:t xml:space="preserve">2 – </w:t>
            </w:r>
            <w:r w:rsidRPr="00686D7E">
              <w:t xml:space="preserve">Collect </w:t>
            </w:r>
            <w:r w:rsidR="00E85CF3" w:rsidRPr="00686D7E">
              <w:t>information</w:t>
            </w:r>
          </w:p>
          <w:p w:rsidR="00E85CF3" w:rsidRPr="00686D7E" w:rsidRDefault="00667FE1" w:rsidP="00686D7E">
            <w:pPr>
              <w:pStyle w:val="Bullet"/>
            </w:pPr>
            <w:r w:rsidRPr="00686D7E">
              <w:t xml:space="preserve">Phase </w:t>
            </w:r>
            <w:r w:rsidR="00E85CF3" w:rsidRPr="00686D7E">
              <w:t xml:space="preserve">3 – </w:t>
            </w:r>
            <w:r w:rsidRPr="00686D7E">
              <w:t xml:space="preserve">Analyse </w:t>
            </w:r>
            <w:r w:rsidR="00E85CF3" w:rsidRPr="00686D7E">
              <w:t>information</w:t>
            </w:r>
          </w:p>
          <w:p w:rsidR="00E85CF3" w:rsidRPr="00686D7E" w:rsidRDefault="00667FE1" w:rsidP="00686D7E">
            <w:pPr>
              <w:pStyle w:val="Bullet"/>
            </w:pPr>
            <w:r w:rsidRPr="00686D7E">
              <w:t xml:space="preserve">Phase </w:t>
            </w:r>
            <w:r w:rsidR="00E85CF3" w:rsidRPr="00686D7E">
              <w:t xml:space="preserve">4 – </w:t>
            </w:r>
            <w:r w:rsidRPr="00686D7E">
              <w:t xml:space="preserve">Disseminate </w:t>
            </w:r>
            <w:r w:rsidR="00E85CF3" w:rsidRPr="00686D7E">
              <w:t>information.</w:t>
            </w:r>
          </w:p>
          <w:p w:rsidR="00E85CF3" w:rsidRDefault="00E85CF3" w:rsidP="00E85CF3">
            <w:r w:rsidRPr="00592D8C">
              <w:t xml:space="preserve">See </w:t>
            </w:r>
            <w:r w:rsidRPr="00592D8C">
              <w:fldChar w:fldCharType="begin"/>
            </w:r>
            <w:r w:rsidRPr="00592D8C">
              <w:instrText xml:space="preserve"> REF Response \n \h </w:instrText>
            </w:r>
            <w:r>
              <w:instrText xml:space="preserve"> \* MERGEFORMAT </w:instrText>
            </w:r>
            <w:r w:rsidRPr="00592D8C">
              <w:fldChar w:fldCharType="separate"/>
            </w:r>
            <w:r w:rsidR="00BF2602">
              <w:t>Section 4</w:t>
            </w:r>
            <w:r w:rsidRPr="00592D8C">
              <w:fldChar w:fldCharType="end"/>
            </w:r>
            <w:r w:rsidRPr="00592D8C">
              <w:t xml:space="preserve"> </w:t>
            </w:r>
            <w:r w:rsidRPr="00592D8C">
              <w:rPr>
                <w:rStyle w:val="CrossreferenceChar"/>
              </w:rPr>
              <w:fldChar w:fldCharType="begin"/>
            </w:r>
            <w:r w:rsidRPr="00592D8C">
              <w:rPr>
                <w:rStyle w:val="CrossreferenceChar"/>
              </w:rPr>
              <w:instrText xml:space="preserve"> REF Response \h  \* MERGEFORMAT </w:instrText>
            </w:r>
            <w:r w:rsidRPr="00592D8C">
              <w:rPr>
                <w:rStyle w:val="CrossreferenceChar"/>
              </w:rPr>
            </w:r>
            <w:r w:rsidRPr="00592D8C">
              <w:rPr>
                <w:rStyle w:val="CrossreferenceChar"/>
              </w:rPr>
              <w:fldChar w:fldCharType="separate"/>
            </w:r>
            <w:r w:rsidR="00BF2602" w:rsidRPr="00BF2602">
              <w:rPr>
                <w:rStyle w:val="CrossreferenceChar"/>
              </w:rPr>
              <w:t>Activation during response</w:t>
            </w:r>
            <w:r w:rsidRPr="00592D8C">
              <w:rPr>
                <w:rStyle w:val="CrossreferenceChar"/>
              </w:rPr>
              <w:fldChar w:fldCharType="end"/>
            </w:r>
            <w:r w:rsidRPr="00592D8C">
              <w:t xml:space="preserve"> on page </w:t>
            </w:r>
            <w:r w:rsidRPr="00592D8C">
              <w:fldChar w:fldCharType="begin"/>
            </w:r>
            <w:r w:rsidRPr="00592D8C">
              <w:instrText xml:space="preserve"> PAGEREF Response \h </w:instrText>
            </w:r>
            <w:r w:rsidRPr="00592D8C">
              <w:fldChar w:fldCharType="separate"/>
            </w:r>
            <w:r w:rsidR="00BF2602">
              <w:rPr>
                <w:noProof/>
              </w:rPr>
              <w:t>18</w:t>
            </w:r>
            <w:r w:rsidRPr="00592D8C">
              <w:fldChar w:fldCharType="end"/>
            </w:r>
            <w:r w:rsidRPr="00592D8C">
              <w:t xml:space="preserve"> for</w:t>
            </w:r>
            <w:r>
              <w:t xml:space="preserve"> a more detailed description of how an initial situation overview may be conducted during a response.</w:t>
            </w:r>
            <w:r w:rsidRPr="00000945">
              <w:t xml:space="preserve"> </w:t>
            </w:r>
          </w:p>
          <w:p w:rsidR="00E85CF3" w:rsidRDefault="00E85CF3" w:rsidP="00E85CF3">
            <w:pPr>
              <w:pStyle w:val="Paragraphspacer"/>
            </w:pPr>
          </w:p>
        </w:tc>
      </w:tr>
    </w:tbl>
    <w:p w:rsidR="00DC1E7A" w:rsidRDefault="00DC1E7A" w:rsidP="00E85CF3"/>
    <w:p w:rsidR="00DC1E7A" w:rsidRDefault="00DC1E7A" w:rsidP="00DC1E7A">
      <w:r>
        <w:br w:type="page"/>
      </w:r>
    </w:p>
    <w:p w:rsidR="00E85CF3" w:rsidRDefault="00E85CF3" w:rsidP="00E85CF3"/>
    <w:p w:rsidR="00E85CF3" w:rsidRDefault="00E85CF3" w:rsidP="00E85CF3">
      <w:pPr>
        <w:pStyle w:val="Heading3"/>
      </w:pPr>
      <w:bookmarkStart w:id="24" w:name="_Toc370137455"/>
      <w:bookmarkStart w:id="25" w:name="_Toc374686998"/>
      <w:r w:rsidRPr="00E85CF3">
        <w:t>Initial</w:t>
      </w:r>
      <w:r>
        <w:t xml:space="preserve"> damage assessment</w:t>
      </w:r>
      <w:bookmarkEnd w:id="24"/>
      <w:bookmarkEnd w:id="25"/>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E85CF3">
        <w:tc>
          <w:tcPr>
            <w:tcW w:w="1928" w:type="dxa"/>
            <w:tcMar>
              <w:right w:w="227" w:type="dxa"/>
            </w:tcMar>
          </w:tcPr>
          <w:p w:rsidR="00E85CF3" w:rsidRDefault="00E85CF3" w:rsidP="00E85CF3">
            <w:pPr>
              <w:pStyle w:val="LHcolumn"/>
            </w:pPr>
          </w:p>
        </w:tc>
        <w:tc>
          <w:tcPr>
            <w:tcW w:w="7711" w:type="dxa"/>
          </w:tcPr>
          <w:p w:rsidR="00E85CF3" w:rsidRDefault="00E85CF3" w:rsidP="00E85CF3">
            <w:r>
              <w:t>An initial damage assessment is</w:t>
            </w:r>
            <w:r w:rsidRPr="00E91E38">
              <w:t xml:space="preserve"> typically completed </w:t>
            </w:r>
            <w:r w:rsidRPr="007A2FCF">
              <w:rPr>
                <w:b/>
              </w:rPr>
              <w:t>within 48 hours</w:t>
            </w:r>
            <w:r w:rsidRPr="00E91E38">
              <w:t xml:space="preserve"> following a disaster</w:t>
            </w:r>
            <w:r>
              <w:t xml:space="preserve">. It is generally a secondary collection of data, but at a more detailed street level following the initial situation overview. </w:t>
            </w:r>
            <w:r w:rsidR="00160A65">
              <w:t>Assessment personnel</w:t>
            </w:r>
            <w:r>
              <w:t xml:space="preserve"> </w:t>
            </w:r>
            <w:r w:rsidRPr="00E91E38">
              <w:t xml:space="preserve">classify and record the extent of </w:t>
            </w:r>
            <w:r>
              <w:t xml:space="preserve">initial </w:t>
            </w:r>
            <w:r w:rsidRPr="00A92A51">
              <w:t xml:space="preserve">damage to </w:t>
            </w:r>
            <w:r>
              <w:t>social</w:t>
            </w:r>
            <w:r w:rsidRPr="00A92A51">
              <w:t xml:space="preserve">, </w:t>
            </w:r>
            <w:r>
              <w:t xml:space="preserve">economic, </w:t>
            </w:r>
            <w:r w:rsidRPr="00A92A51">
              <w:t>natural</w:t>
            </w:r>
            <w:r>
              <w:t>,</w:t>
            </w:r>
            <w:r w:rsidRPr="00A92A51">
              <w:t xml:space="preserve"> and built environments using</w:t>
            </w:r>
            <w:r w:rsidRPr="00E91E38">
              <w:t xml:space="preserve"> pre-defined criteria.</w:t>
            </w:r>
          </w:p>
          <w:p w:rsidR="00E85CF3" w:rsidRDefault="00E85CF3" w:rsidP="00E85CF3">
            <w:r w:rsidRPr="00E91E38">
              <w:t xml:space="preserve">The </w:t>
            </w:r>
            <w:r>
              <w:t>initial damage assessment</w:t>
            </w:r>
            <w:r w:rsidRPr="00E91E38">
              <w:t xml:space="preserve"> </w:t>
            </w:r>
            <w:r>
              <w:t>is</w:t>
            </w:r>
            <w:r w:rsidRPr="00E91E38">
              <w:t xml:space="preserve"> use</w:t>
            </w:r>
            <w:r>
              <w:t>d by authorities at the local, CDEM G</w:t>
            </w:r>
            <w:r w:rsidRPr="00E91E38">
              <w:t>roup</w:t>
            </w:r>
            <w:r>
              <w:t>,</w:t>
            </w:r>
            <w:r w:rsidRPr="00E91E38">
              <w:t xml:space="preserve"> or national level to determine</w:t>
            </w:r>
            <w:r>
              <w:t>:</w:t>
            </w:r>
          </w:p>
          <w:p w:rsidR="00E85CF3" w:rsidRDefault="00E85CF3" w:rsidP="00E85CF3">
            <w:pPr>
              <w:pStyle w:val="Bullet"/>
              <w:numPr>
                <w:ilvl w:val="0"/>
                <w:numId w:val="1"/>
              </w:numPr>
            </w:pPr>
            <w:r>
              <w:t>areas where more in-depth assessment is required, such as building assessments or a welfare needs assessment</w:t>
            </w:r>
          </w:p>
          <w:p w:rsidR="00E85CF3" w:rsidRDefault="00E85CF3" w:rsidP="00E85CF3">
            <w:pPr>
              <w:pStyle w:val="Bullet"/>
              <w:numPr>
                <w:ilvl w:val="0"/>
                <w:numId w:val="1"/>
              </w:numPr>
            </w:pPr>
            <w:r w:rsidRPr="00E91E38">
              <w:t>requiremen</w:t>
            </w:r>
            <w:r>
              <w:t>ts for short-term assistance, and</w:t>
            </w:r>
          </w:p>
          <w:p w:rsidR="00E85CF3" w:rsidRDefault="00E85CF3" w:rsidP="00E85CF3">
            <w:pPr>
              <w:pStyle w:val="Bullet"/>
              <w:numPr>
                <w:ilvl w:val="0"/>
                <w:numId w:val="1"/>
              </w:numPr>
            </w:pPr>
            <w:proofErr w:type="gramStart"/>
            <w:r w:rsidRPr="00E91E38">
              <w:t>preparation</w:t>
            </w:r>
            <w:proofErr w:type="gramEnd"/>
            <w:r w:rsidRPr="00E91E38">
              <w:t xml:space="preserve"> of an initial estimate of the cost of the disaster.</w:t>
            </w:r>
          </w:p>
          <w:p w:rsidR="00FB3CCD" w:rsidRDefault="00FB3CCD" w:rsidP="00FB3CCD">
            <w:pPr>
              <w:pStyle w:val="Paragraphspacer"/>
            </w:pPr>
          </w:p>
        </w:tc>
      </w:tr>
      <w:tr w:rsidR="00E85CF3" w:rsidTr="00E85CF3">
        <w:tc>
          <w:tcPr>
            <w:tcW w:w="1928" w:type="dxa"/>
            <w:tcMar>
              <w:right w:w="227" w:type="dxa"/>
            </w:tcMar>
          </w:tcPr>
          <w:p w:rsidR="00E85CF3" w:rsidRDefault="00E85CF3" w:rsidP="00E85CF3">
            <w:pPr>
              <w:pStyle w:val="LHcolumn"/>
            </w:pPr>
            <w:r>
              <w:t>The main phases</w:t>
            </w:r>
          </w:p>
        </w:tc>
        <w:tc>
          <w:tcPr>
            <w:tcW w:w="7711" w:type="dxa"/>
          </w:tcPr>
          <w:p w:rsidR="00C34083" w:rsidRDefault="00E85CF3" w:rsidP="00E85CF3">
            <w:r w:rsidRPr="005204A8">
              <w:t>The main phases of a</w:t>
            </w:r>
            <w:r w:rsidR="00C34083">
              <w:t xml:space="preserve">n initial damage assessment reflect those of the initial situation overview, differentiated by </w:t>
            </w:r>
            <w:r w:rsidR="00C34083" w:rsidRPr="00C34083">
              <w:rPr>
                <w:b/>
              </w:rPr>
              <w:t>time taken</w:t>
            </w:r>
            <w:r w:rsidR="00C34083">
              <w:t xml:space="preserve"> and </w:t>
            </w:r>
            <w:r w:rsidR="00C34083" w:rsidRPr="00C34083">
              <w:rPr>
                <w:b/>
              </w:rPr>
              <w:t>level of detail sought</w:t>
            </w:r>
            <w:r w:rsidR="00C34083">
              <w:t xml:space="preserve">. </w:t>
            </w:r>
          </w:p>
          <w:p w:rsidR="00E85CF3" w:rsidRDefault="00E85CF3" w:rsidP="00E85CF3">
            <w:r w:rsidRPr="00000945">
              <w:t xml:space="preserve">See </w:t>
            </w:r>
            <w:r w:rsidRPr="00592D8C">
              <w:fldChar w:fldCharType="begin"/>
            </w:r>
            <w:r w:rsidRPr="00592D8C">
              <w:instrText xml:space="preserve"> REF Response \w \h </w:instrText>
            </w:r>
            <w:r>
              <w:instrText xml:space="preserve"> \* MERGEFORMAT </w:instrText>
            </w:r>
            <w:r w:rsidRPr="00592D8C">
              <w:fldChar w:fldCharType="separate"/>
            </w:r>
            <w:r w:rsidR="00BF2602">
              <w:t>Section 4</w:t>
            </w:r>
            <w:r w:rsidRPr="00592D8C">
              <w:fldChar w:fldCharType="end"/>
            </w:r>
            <w:r w:rsidRPr="00592D8C">
              <w:t xml:space="preserve"> </w:t>
            </w:r>
            <w:r w:rsidRPr="00592D8C">
              <w:rPr>
                <w:rStyle w:val="CrossreferenceChar"/>
              </w:rPr>
              <w:fldChar w:fldCharType="begin"/>
            </w:r>
            <w:r w:rsidRPr="00592D8C">
              <w:rPr>
                <w:rStyle w:val="CrossreferenceChar"/>
              </w:rPr>
              <w:instrText xml:space="preserve"> REF Response \h  \* MERGEFORMAT </w:instrText>
            </w:r>
            <w:r w:rsidRPr="00592D8C">
              <w:rPr>
                <w:rStyle w:val="CrossreferenceChar"/>
              </w:rPr>
            </w:r>
            <w:r w:rsidRPr="00592D8C">
              <w:rPr>
                <w:rStyle w:val="CrossreferenceChar"/>
              </w:rPr>
              <w:fldChar w:fldCharType="separate"/>
            </w:r>
            <w:r w:rsidR="00BF2602" w:rsidRPr="00BF2602">
              <w:rPr>
                <w:rStyle w:val="CrossreferenceChar"/>
              </w:rPr>
              <w:t>Activation during response</w:t>
            </w:r>
            <w:r w:rsidRPr="00592D8C">
              <w:rPr>
                <w:rStyle w:val="CrossreferenceChar"/>
              </w:rPr>
              <w:fldChar w:fldCharType="end"/>
            </w:r>
            <w:r w:rsidRPr="00592D8C">
              <w:t xml:space="preserve"> on page </w:t>
            </w:r>
            <w:r w:rsidRPr="00592D8C">
              <w:fldChar w:fldCharType="begin"/>
            </w:r>
            <w:r w:rsidRPr="00592D8C">
              <w:instrText xml:space="preserve"> PAGEREF Response \h </w:instrText>
            </w:r>
            <w:r w:rsidRPr="00592D8C">
              <w:fldChar w:fldCharType="separate"/>
            </w:r>
            <w:r w:rsidR="00BF2602">
              <w:rPr>
                <w:noProof/>
              </w:rPr>
              <w:t>18</w:t>
            </w:r>
            <w:r w:rsidRPr="00592D8C">
              <w:fldChar w:fldCharType="end"/>
            </w:r>
            <w:r w:rsidRPr="00592D8C">
              <w:t xml:space="preserve"> for more information</w:t>
            </w:r>
            <w:r>
              <w:t>.</w:t>
            </w:r>
          </w:p>
          <w:p w:rsidR="00DC1E7A" w:rsidRDefault="00DC1E7A" w:rsidP="00DC1E7A">
            <w:pPr>
              <w:pStyle w:val="Paragraphspacer"/>
            </w:pPr>
          </w:p>
        </w:tc>
      </w:tr>
    </w:tbl>
    <w:p w:rsidR="00BF2159" w:rsidRDefault="00BF2159" w:rsidP="00E85CF3"/>
    <w:p w:rsidR="00E85CF3" w:rsidRDefault="00E85CF3" w:rsidP="00534E82">
      <w:pPr>
        <w:pStyle w:val="Heading3"/>
        <w:numPr>
          <w:ilvl w:val="2"/>
          <w:numId w:val="3"/>
        </w:numPr>
      </w:pPr>
      <w:bookmarkStart w:id="26" w:name="_Toc370137456"/>
      <w:bookmarkStart w:id="27" w:name="_Toc374686999"/>
      <w:r>
        <w:t>Products of rapid impact assessment</w:t>
      </w:r>
      <w:bookmarkEnd w:id="26"/>
      <w:bookmarkEnd w:id="2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E85CF3">
        <w:tc>
          <w:tcPr>
            <w:tcW w:w="1927" w:type="dxa"/>
            <w:tcMar>
              <w:right w:w="227" w:type="dxa"/>
            </w:tcMar>
          </w:tcPr>
          <w:p w:rsidR="00E85CF3" w:rsidRDefault="00E85CF3" w:rsidP="00E85CF3">
            <w:pPr>
              <w:pStyle w:val="LHcolumn"/>
            </w:pPr>
          </w:p>
        </w:tc>
        <w:tc>
          <w:tcPr>
            <w:tcW w:w="7706" w:type="dxa"/>
          </w:tcPr>
          <w:p w:rsidR="00E85CF3" w:rsidRDefault="00E85CF3" w:rsidP="00E85CF3">
            <w:r>
              <w:t xml:space="preserve">Information from </w:t>
            </w:r>
            <w:r w:rsidR="001C33BA">
              <w:t>an</w:t>
            </w:r>
            <w:r>
              <w:t xml:space="preserve"> initial situation overview or </w:t>
            </w:r>
            <w:r w:rsidR="001C33BA">
              <w:t>an</w:t>
            </w:r>
            <w:r>
              <w:t xml:space="preserve"> initial damage assessment contribute to the following products:</w:t>
            </w:r>
          </w:p>
          <w:p w:rsidR="00092E47" w:rsidRDefault="00092E47" w:rsidP="00092E47">
            <w:pPr>
              <w:pStyle w:val="Bullet"/>
              <w:numPr>
                <w:ilvl w:val="0"/>
                <w:numId w:val="1"/>
              </w:numPr>
            </w:pPr>
            <w:r>
              <w:t>an impact report</w:t>
            </w:r>
          </w:p>
          <w:p w:rsidR="00E85CF3" w:rsidRDefault="00E85CF3" w:rsidP="00092E47">
            <w:pPr>
              <w:pStyle w:val="Bullet"/>
              <w:numPr>
                <w:ilvl w:val="0"/>
                <w:numId w:val="1"/>
              </w:numPr>
            </w:pPr>
            <w:r>
              <w:t>an initial situation report (SitRep)</w:t>
            </w:r>
            <w:r w:rsidR="00067685">
              <w:t>, and/or</w:t>
            </w:r>
          </w:p>
          <w:p w:rsidR="00067685" w:rsidRDefault="00067685" w:rsidP="00092E47">
            <w:pPr>
              <w:pStyle w:val="Bullet"/>
              <w:numPr>
                <w:ilvl w:val="0"/>
                <w:numId w:val="1"/>
              </w:numPr>
            </w:pPr>
            <w:r>
              <w:t>an Action Plan</w:t>
            </w:r>
          </w:p>
          <w:p w:rsidR="00DC1E7A" w:rsidRDefault="00DC1E7A" w:rsidP="00DC1E7A">
            <w:pPr>
              <w:pStyle w:val="Paragraphspacer"/>
            </w:pPr>
          </w:p>
        </w:tc>
      </w:tr>
      <w:tr w:rsidR="002816E9" w:rsidTr="00E85CF3">
        <w:tc>
          <w:tcPr>
            <w:tcW w:w="1927" w:type="dxa"/>
            <w:tcMar>
              <w:right w:w="227" w:type="dxa"/>
            </w:tcMar>
          </w:tcPr>
          <w:p w:rsidR="002816E9" w:rsidRDefault="003A526F" w:rsidP="00E85CF3">
            <w:pPr>
              <w:pStyle w:val="LHcolumn"/>
              <w:rPr>
                <w:noProof/>
              </w:rPr>
            </w:pPr>
            <w:r>
              <w:rPr>
                <w:noProof/>
              </w:rPr>
              <w:t>I</w:t>
            </w:r>
            <w:r w:rsidR="00E17669">
              <w:rPr>
                <w:noProof/>
              </w:rPr>
              <w:t>mpact reports</w:t>
            </w:r>
          </w:p>
        </w:tc>
        <w:tc>
          <w:tcPr>
            <w:tcW w:w="7706" w:type="dxa"/>
          </w:tcPr>
          <w:p w:rsidR="002816E9" w:rsidRDefault="000A1E3B" w:rsidP="00E85CF3">
            <w:proofErr w:type="gramStart"/>
            <w:r>
              <w:t>I</w:t>
            </w:r>
            <w:r w:rsidR="00010B48">
              <w:t>mpact</w:t>
            </w:r>
            <w:proofErr w:type="gramEnd"/>
            <w:r w:rsidR="00067685">
              <w:t xml:space="preserve"> reports </w:t>
            </w:r>
            <w:r w:rsidR="00BB1567">
              <w:t>are designed to present the information collected during a rapid impact assessment, and are used in the generation of situation reports (SitReps) and Action Plans.</w:t>
            </w:r>
          </w:p>
          <w:p w:rsidR="00F960DD" w:rsidRDefault="00801187" w:rsidP="00313F90">
            <w:r>
              <w:t>S</w:t>
            </w:r>
            <w:r w:rsidR="004829F2">
              <w:t>ee s</w:t>
            </w:r>
            <w:r w:rsidRPr="00313F90">
              <w:t xml:space="preserve">ection </w:t>
            </w:r>
            <w:r w:rsidRPr="00313F90">
              <w:fldChar w:fldCharType="begin"/>
            </w:r>
            <w:r w:rsidRPr="00313F90">
              <w:instrText xml:space="preserve"> REF DevelopingTemplates \n \h </w:instrText>
            </w:r>
            <w:r>
              <w:instrText xml:space="preserve"> \* MERGEFORMAT </w:instrText>
            </w:r>
            <w:r w:rsidRPr="00313F90">
              <w:fldChar w:fldCharType="separate"/>
            </w:r>
            <w:r w:rsidR="00BF2602">
              <w:t>3.3</w:t>
            </w:r>
            <w:r w:rsidRPr="00313F90">
              <w:fldChar w:fldCharType="end"/>
            </w:r>
            <w:r w:rsidRPr="00313F90">
              <w:t xml:space="preserve"> </w:t>
            </w:r>
            <w:r w:rsidRPr="00133EC2">
              <w:rPr>
                <w:rStyle w:val="CrossreferenceChar"/>
              </w:rPr>
              <w:fldChar w:fldCharType="begin"/>
            </w:r>
            <w:r w:rsidRPr="00133EC2">
              <w:rPr>
                <w:rStyle w:val="CrossreferenceChar"/>
              </w:rPr>
              <w:instrText xml:space="preserve"> REF DevelopingTemplates \h  \* MERGEFORMAT </w:instrText>
            </w:r>
            <w:r w:rsidRPr="00133EC2">
              <w:rPr>
                <w:rStyle w:val="CrossreferenceChar"/>
              </w:rPr>
            </w:r>
            <w:r w:rsidRPr="00133EC2">
              <w:rPr>
                <w:rStyle w:val="CrossreferenceChar"/>
              </w:rPr>
              <w:fldChar w:fldCharType="separate"/>
            </w:r>
            <w:r w:rsidR="00BF2602" w:rsidRPr="00BF2602">
              <w:rPr>
                <w:rStyle w:val="CrossreferenceChar"/>
              </w:rPr>
              <w:t>Setting up access to forms</w:t>
            </w:r>
            <w:r w:rsidRPr="00133EC2">
              <w:rPr>
                <w:rStyle w:val="CrossreferenceChar"/>
              </w:rPr>
              <w:fldChar w:fldCharType="end"/>
            </w:r>
            <w:r w:rsidRPr="00313F90">
              <w:t xml:space="preserve"> on page </w:t>
            </w:r>
            <w:r w:rsidRPr="00313F90">
              <w:fldChar w:fldCharType="begin"/>
            </w:r>
            <w:r w:rsidRPr="00313F90">
              <w:instrText xml:space="preserve"> PAGEREF DevelopingTemplates \h </w:instrText>
            </w:r>
            <w:r w:rsidRPr="00313F90">
              <w:fldChar w:fldCharType="separate"/>
            </w:r>
            <w:r w:rsidR="00BF2602">
              <w:rPr>
                <w:noProof/>
              </w:rPr>
              <w:t>12</w:t>
            </w:r>
            <w:r w:rsidRPr="00313F90">
              <w:fldChar w:fldCharType="end"/>
            </w:r>
            <w:r w:rsidR="001C33BA">
              <w:t xml:space="preserve"> </w:t>
            </w:r>
            <w:r w:rsidR="004829F2">
              <w:t>for</w:t>
            </w:r>
            <w:r w:rsidR="001C33BA">
              <w:t xml:space="preserve"> more information on</w:t>
            </w:r>
            <w:r>
              <w:t xml:space="preserve"> the</w:t>
            </w:r>
            <w:r w:rsidR="00F960DD" w:rsidRPr="00313F90">
              <w:t xml:space="preserve"> </w:t>
            </w:r>
            <w:r w:rsidR="003A526F" w:rsidRPr="00313F90">
              <w:t>i</w:t>
            </w:r>
            <w:r w:rsidR="00F960DD" w:rsidRPr="00313F90">
              <w:t>mpact report</w:t>
            </w:r>
            <w:r>
              <w:t xml:space="preserve"> form and the supporting forms.</w:t>
            </w:r>
          </w:p>
          <w:p w:rsidR="00DC1E7A" w:rsidRDefault="00DC1E7A" w:rsidP="00DC1E7A">
            <w:pPr>
              <w:pStyle w:val="Paragraphspacer"/>
            </w:pPr>
          </w:p>
        </w:tc>
      </w:tr>
      <w:tr w:rsidR="002816E9" w:rsidTr="00E85CF3">
        <w:tc>
          <w:tcPr>
            <w:tcW w:w="1927" w:type="dxa"/>
            <w:tcMar>
              <w:right w:w="227" w:type="dxa"/>
            </w:tcMar>
          </w:tcPr>
          <w:p w:rsidR="002816E9" w:rsidRDefault="002816E9" w:rsidP="00E85CF3">
            <w:pPr>
              <w:pStyle w:val="LHcolumn"/>
              <w:rPr>
                <w:noProof/>
              </w:rPr>
            </w:pPr>
            <w:r>
              <w:rPr>
                <w:noProof/>
              </w:rPr>
              <w:t>Situation repor</w:t>
            </w:r>
            <w:r>
              <w:rPr>
                <w:noProof/>
              </w:rPr>
              <w:drawing>
                <wp:anchor distT="0" distB="0" distL="114300" distR="114300" simplePos="0" relativeHeight="251781120" behindDoc="0" locked="0" layoutInCell="1" allowOverlap="1" wp14:anchorId="1B5DA80B" wp14:editId="73046225">
                  <wp:simplePos x="0" y="0"/>
                  <wp:positionH relativeFrom="margin">
                    <wp:align>center</wp:align>
                  </wp:positionH>
                  <wp:positionV relativeFrom="margin">
                    <wp:posOffset>1008380</wp:posOffset>
                  </wp:positionV>
                  <wp:extent cx="561600" cy="561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rPr>
                <w:noProof/>
              </w:rPr>
              <w:t>ts</w:t>
            </w:r>
            <w:r w:rsidR="00CE247E">
              <w:rPr>
                <w:noProof/>
              </w:rPr>
              <w:t xml:space="preserve"> and Action Plans</w:t>
            </w:r>
          </w:p>
        </w:tc>
        <w:tc>
          <w:tcPr>
            <w:tcW w:w="7706" w:type="dxa"/>
          </w:tcPr>
          <w:p w:rsidR="002816E9" w:rsidRDefault="00DE4E79" w:rsidP="002816E9">
            <w:r>
              <w:t>S</w:t>
            </w:r>
            <w:r w:rsidR="00092E47">
              <w:t>ituation report</w:t>
            </w:r>
            <w:r>
              <w:t>s</w:t>
            </w:r>
            <w:r w:rsidR="00092E47">
              <w:t xml:space="preserve"> (SitRep</w:t>
            </w:r>
            <w:r>
              <w:t>s</w:t>
            </w:r>
            <w:r w:rsidR="00092E47">
              <w:t xml:space="preserve">) </w:t>
            </w:r>
            <w:r w:rsidR="00067685">
              <w:t>and Action Plans are</w:t>
            </w:r>
            <w:r w:rsidR="002816E9">
              <w:t xml:space="preserve"> used to give a brief of an incident at regular intervals, and also to provide a statement of objectives, strategy, and</w:t>
            </w:r>
            <w:r w:rsidR="00D016EA">
              <w:t xml:space="preserve"> critical functions to be </w:t>
            </w:r>
            <w:r w:rsidR="00D016EA" w:rsidRPr="004829F2">
              <w:t>under</w:t>
            </w:r>
            <w:r w:rsidR="002816E9" w:rsidRPr="004829F2">
              <w:t>taken during the incident. They are used by the Controller</w:t>
            </w:r>
            <w:r w:rsidR="001855E1" w:rsidRPr="004829F2">
              <w:t>, the</w:t>
            </w:r>
            <w:r w:rsidR="002816E9" w:rsidRPr="004829F2">
              <w:t xml:space="preserve"> IMT</w:t>
            </w:r>
            <w:r w:rsidR="001855E1" w:rsidRPr="004829F2">
              <w:t>, and coordinating</w:t>
            </w:r>
            <w:r w:rsidR="001855E1">
              <w:t xml:space="preserve"> personnel from </w:t>
            </w:r>
            <w:r w:rsidR="001855E1" w:rsidRPr="001855E1">
              <w:t>other response organisations</w:t>
            </w:r>
            <w:r w:rsidR="002816E9" w:rsidRPr="001855E1">
              <w:t xml:space="preserve"> </w:t>
            </w:r>
            <w:r w:rsidR="002816E9">
              <w:t>to update information as it becomes available and to prioritise and manage operational objectives.</w:t>
            </w:r>
          </w:p>
          <w:p w:rsidR="002816E9" w:rsidRDefault="002816E9" w:rsidP="002816E9">
            <w:r>
              <w:t xml:space="preserve">More information about these products, the role of Controller, and the IMT is provided in the </w:t>
            </w:r>
            <w:r w:rsidRPr="00630D53">
              <w:rPr>
                <w:i/>
              </w:rPr>
              <w:t>Coordinated Incident Management System (CIMS) Manual</w:t>
            </w:r>
            <w:r>
              <w:t xml:space="preserve">, available to view or download at </w:t>
            </w:r>
            <w:hyperlink r:id="rId25" w:history="1">
              <w:r w:rsidRPr="00B055CD">
                <w:rPr>
                  <w:rStyle w:val="Hyperlink"/>
                </w:rPr>
                <w:t>www.civildefence.govt.nz</w:t>
              </w:r>
            </w:hyperlink>
            <w:r>
              <w:t xml:space="preserve"> on the publications page.</w:t>
            </w:r>
          </w:p>
          <w:p w:rsidR="002816E9" w:rsidRDefault="002816E9" w:rsidP="00DC1E7A">
            <w:pPr>
              <w:pStyle w:val="Paragraphspacer"/>
            </w:pPr>
          </w:p>
        </w:tc>
      </w:tr>
    </w:tbl>
    <w:p w:rsidR="00133EC2" w:rsidRDefault="00133EC2"/>
    <w:p w:rsidR="00133EC2" w:rsidRPr="005C3F1B" w:rsidRDefault="00133EC2" w:rsidP="005C3F1B">
      <w:r w:rsidRPr="005C3F1B">
        <w:br w:type="page"/>
      </w:r>
    </w:p>
    <w:p w:rsidR="00E85CF3" w:rsidRDefault="00E85CF3"/>
    <w:p w:rsidR="00E85CF3" w:rsidRPr="00F65856" w:rsidRDefault="00E85CF3" w:rsidP="00534E82">
      <w:pPr>
        <w:pStyle w:val="Heading2"/>
        <w:numPr>
          <w:ilvl w:val="1"/>
          <w:numId w:val="3"/>
        </w:numPr>
      </w:pPr>
      <w:bookmarkStart w:id="28" w:name="_Toc370137457"/>
      <w:bookmarkStart w:id="29" w:name="_Toc374687000"/>
      <w:r>
        <w:t>Rapid impact assessment in readiness and response</w:t>
      </w:r>
      <w:bookmarkEnd w:id="28"/>
      <w:bookmarkEnd w:id="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E85CF3" w:rsidTr="00E85CF3">
        <w:tc>
          <w:tcPr>
            <w:tcW w:w="1927" w:type="dxa"/>
            <w:tcMar>
              <w:right w:w="227" w:type="dxa"/>
            </w:tcMar>
          </w:tcPr>
          <w:p w:rsidR="00E85CF3" w:rsidRDefault="00E85CF3" w:rsidP="00E85CF3">
            <w:pPr>
              <w:pStyle w:val="LHcolumn"/>
            </w:pPr>
          </w:p>
        </w:tc>
        <w:tc>
          <w:tcPr>
            <w:tcW w:w="7706" w:type="dxa"/>
          </w:tcPr>
          <w:p w:rsidR="00F5418E" w:rsidRDefault="00F5418E" w:rsidP="00F5418E">
            <w:pPr>
              <w:pStyle w:val="Tablenormal0"/>
            </w:pPr>
            <w:r>
              <w:t xml:space="preserve">The development of impact assessment plans, arrangements, and capabilities occur during </w:t>
            </w:r>
            <w:r>
              <w:rPr>
                <w:b/>
              </w:rPr>
              <w:t>readiness</w:t>
            </w:r>
            <w:r>
              <w:t xml:space="preserve">. However, plans need to be reviewed and refined during </w:t>
            </w:r>
            <w:r w:rsidRPr="009B6CF3">
              <w:rPr>
                <w:b/>
              </w:rPr>
              <w:t>response</w:t>
            </w:r>
            <w:r>
              <w:t xml:space="preserve"> to fit the needs of a particular emergency.</w:t>
            </w:r>
          </w:p>
          <w:p w:rsidR="001E5208" w:rsidRDefault="00AD5D82" w:rsidP="00F5418E">
            <w:pPr>
              <w:pStyle w:val="Tablenormal0"/>
            </w:pPr>
            <w:r>
              <w:t>The capabilities of all</w:t>
            </w:r>
            <w:r w:rsidR="00F5418E">
              <w:t xml:space="preserve"> potential contributing agencies and </w:t>
            </w:r>
            <w:r>
              <w:t>the community need to</w:t>
            </w:r>
            <w:r w:rsidR="00F5418E">
              <w:t xml:space="preserve"> be included in planning in both readiness and response. </w:t>
            </w:r>
          </w:p>
          <w:p w:rsidR="00F5418E" w:rsidRDefault="00F5418E" w:rsidP="00E85CF3">
            <w:r>
              <w:t>The information gathered from rapid impact assessments during response in turn informs recovery.</w:t>
            </w:r>
          </w:p>
          <w:p w:rsidR="00E85CF3" w:rsidRDefault="00E85CF3" w:rsidP="00232D47">
            <w:r w:rsidRPr="00232D47">
              <w:rPr>
                <w:highlight w:val="green"/>
              </w:rPr>
              <w:fldChar w:fldCharType="begin"/>
            </w:r>
            <w:r w:rsidRPr="00232D47">
              <w:instrText xml:space="preserve"> REF _Ref367871964 \h </w:instrText>
            </w:r>
            <w:r w:rsidRPr="00232D47">
              <w:rPr>
                <w:highlight w:val="green"/>
              </w:rPr>
              <w:instrText xml:space="preserve"> \* MERGEFORMAT </w:instrText>
            </w:r>
            <w:r w:rsidRPr="00232D47">
              <w:rPr>
                <w:highlight w:val="green"/>
              </w:rPr>
            </w:r>
            <w:r w:rsidRPr="00232D47">
              <w:rPr>
                <w:highlight w:val="green"/>
              </w:rPr>
              <w:fldChar w:fldCharType="separate"/>
            </w:r>
            <w:r w:rsidR="00BF2602">
              <w:t>Figure 1</w:t>
            </w:r>
            <w:r w:rsidRPr="00232D47">
              <w:rPr>
                <w:highlight w:val="green"/>
              </w:rPr>
              <w:fldChar w:fldCharType="end"/>
            </w:r>
            <w:r w:rsidRPr="00232D47">
              <w:t xml:space="preserve"> on</w:t>
            </w:r>
            <w:r>
              <w:t xml:space="preserve"> page </w:t>
            </w:r>
            <w:r>
              <w:rPr>
                <w:highlight w:val="green"/>
              </w:rPr>
              <w:fldChar w:fldCharType="begin"/>
            </w:r>
            <w:r>
              <w:instrText xml:space="preserve"> PAGEREF _Ref367871970 \h </w:instrText>
            </w:r>
            <w:r>
              <w:rPr>
                <w:highlight w:val="green"/>
              </w:rPr>
            </w:r>
            <w:r>
              <w:rPr>
                <w:highlight w:val="green"/>
              </w:rPr>
              <w:fldChar w:fldCharType="separate"/>
            </w:r>
            <w:r w:rsidR="00BF2602">
              <w:rPr>
                <w:noProof/>
              </w:rPr>
              <w:t>9</w:t>
            </w:r>
            <w:r>
              <w:rPr>
                <w:highlight w:val="green"/>
              </w:rPr>
              <w:fldChar w:fldCharType="end"/>
            </w:r>
            <w:r>
              <w:t xml:space="preserve"> illustrates the rapid impact assessment cycle, from preparation during readiness to activation during response.</w:t>
            </w:r>
          </w:p>
          <w:p w:rsidR="00E85CF3" w:rsidRDefault="00E85CF3" w:rsidP="00E85CF3">
            <w:r w:rsidRPr="00592D8C">
              <w:t xml:space="preserve">See </w:t>
            </w:r>
            <w:r w:rsidRPr="00592D8C">
              <w:fldChar w:fldCharType="begin"/>
            </w:r>
            <w:r w:rsidRPr="00592D8C">
              <w:instrText xml:space="preserve"> REF Readiness \w \h </w:instrText>
            </w:r>
            <w:r>
              <w:instrText xml:space="preserve"> \* MERGEFORMAT </w:instrText>
            </w:r>
            <w:r w:rsidRPr="00592D8C">
              <w:fldChar w:fldCharType="separate"/>
            </w:r>
            <w:r w:rsidR="00BF2602">
              <w:t>Section 3</w:t>
            </w:r>
            <w:r w:rsidRPr="00592D8C">
              <w:fldChar w:fldCharType="end"/>
            </w:r>
            <w:r w:rsidRPr="00592D8C">
              <w:t xml:space="preserve"> </w:t>
            </w:r>
            <w:r w:rsidRPr="00592D8C">
              <w:rPr>
                <w:rStyle w:val="CrossreferenceChar"/>
              </w:rPr>
              <w:fldChar w:fldCharType="begin"/>
            </w:r>
            <w:r w:rsidRPr="00592D8C">
              <w:rPr>
                <w:rStyle w:val="CrossreferenceChar"/>
              </w:rPr>
              <w:instrText xml:space="preserve"> REF Readiness \h  \* MERGEFORMAT </w:instrText>
            </w:r>
            <w:r w:rsidRPr="00592D8C">
              <w:rPr>
                <w:rStyle w:val="CrossreferenceChar"/>
              </w:rPr>
            </w:r>
            <w:r w:rsidRPr="00592D8C">
              <w:rPr>
                <w:rStyle w:val="CrossreferenceChar"/>
              </w:rPr>
              <w:fldChar w:fldCharType="separate"/>
            </w:r>
            <w:r w:rsidR="00BF2602" w:rsidRPr="00BF2602">
              <w:rPr>
                <w:rStyle w:val="CrossreferenceChar"/>
              </w:rPr>
              <w:t>Preparation during readiness</w:t>
            </w:r>
            <w:r w:rsidRPr="00592D8C">
              <w:rPr>
                <w:rStyle w:val="CrossreferenceChar"/>
              </w:rPr>
              <w:fldChar w:fldCharType="end"/>
            </w:r>
            <w:r w:rsidRPr="00592D8C">
              <w:t xml:space="preserve"> on page </w:t>
            </w:r>
            <w:r w:rsidRPr="00592D8C">
              <w:fldChar w:fldCharType="begin"/>
            </w:r>
            <w:r w:rsidRPr="00592D8C">
              <w:instrText xml:space="preserve"> PAGEREF Readiness \h </w:instrText>
            </w:r>
            <w:r w:rsidRPr="00592D8C">
              <w:fldChar w:fldCharType="separate"/>
            </w:r>
            <w:r w:rsidR="00BF2602">
              <w:rPr>
                <w:noProof/>
              </w:rPr>
              <w:t>10</w:t>
            </w:r>
            <w:r w:rsidRPr="00592D8C">
              <w:fldChar w:fldCharType="end"/>
            </w:r>
            <w:r w:rsidRPr="00592D8C">
              <w:t xml:space="preserve"> and </w:t>
            </w:r>
            <w:r w:rsidRPr="00592D8C">
              <w:fldChar w:fldCharType="begin"/>
            </w:r>
            <w:r w:rsidRPr="00592D8C">
              <w:instrText xml:space="preserve"> REF Response \w \h </w:instrText>
            </w:r>
            <w:r>
              <w:instrText xml:space="preserve"> \* MERGEFORMAT </w:instrText>
            </w:r>
            <w:r w:rsidRPr="00592D8C">
              <w:fldChar w:fldCharType="separate"/>
            </w:r>
            <w:r w:rsidR="00BF2602">
              <w:t>Section 4</w:t>
            </w:r>
            <w:r w:rsidRPr="00592D8C">
              <w:fldChar w:fldCharType="end"/>
            </w:r>
            <w:r w:rsidRPr="00592D8C">
              <w:t xml:space="preserve"> </w:t>
            </w:r>
            <w:r w:rsidRPr="00F678AA">
              <w:rPr>
                <w:rStyle w:val="CrossreferenceChar"/>
              </w:rPr>
              <w:fldChar w:fldCharType="begin"/>
            </w:r>
            <w:r w:rsidRPr="00F678AA">
              <w:rPr>
                <w:rStyle w:val="CrossreferenceChar"/>
              </w:rPr>
              <w:instrText xml:space="preserve"> REF Response \h  \* MERGEFORMAT </w:instrText>
            </w:r>
            <w:r w:rsidRPr="00F678AA">
              <w:rPr>
                <w:rStyle w:val="CrossreferenceChar"/>
              </w:rPr>
            </w:r>
            <w:r w:rsidRPr="00F678AA">
              <w:rPr>
                <w:rStyle w:val="CrossreferenceChar"/>
              </w:rPr>
              <w:fldChar w:fldCharType="separate"/>
            </w:r>
            <w:r w:rsidR="00BF2602" w:rsidRPr="00BF2602">
              <w:rPr>
                <w:rStyle w:val="CrossreferenceChar"/>
              </w:rPr>
              <w:t>Activation during response</w:t>
            </w:r>
            <w:r w:rsidRPr="00F678AA">
              <w:rPr>
                <w:rStyle w:val="CrossreferenceChar"/>
              </w:rPr>
              <w:fldChar w:fldCharType="end"/>
            </w:r>
            <w:r>
              <w:t xml:space="preserve"> on page </w:t>
            </w:r>
            <w:r>
              <w:rPr>
                <w:highlight w:val="green"/>
              </w:rPr>
              <w:fldChar w:fldCharType="begin"/>
            </w:r>
            <w:r>
              <w:instrText xml:space="preserve"> PAGEREF Response \h </w:instrText>
            </w:r>
            <w:r>
              <w:rPr>
                <w:highlight w:val="green"/>
              </w:rPr>
            </w:r>
            <w:r>
              <w:rPr>
                <w:highlight w:val="green"/>
              </w:rPr>
              <w:fldChar w:fldCharType="separate"/>
            </w:r>
            <w:r w:rsidR="00BF2602">
              <w:rPr>
                <w:noProof/>
              </w:rPr>
              <w:t>18</w:t>
            </w:r>
            <w:r>
              <w:rPr>
                <w:highlight w:val="green"/>
              </w:rPr>
              <w:fldChar w:fldCharType="end"/>
            </w:r>
            <w:r>
              <w:t xml:space="preserve"> for more information.</w:t>
            </w:r>
          </w:p>
          <w:p w:rsidR="00AC4E51" w:rsidRPr="00DC1E7A" w:rsidRDefault="00AC4E51" w:rsidP="00DC1E7A">
            <w:pPr>
              <w:pStyle w:val="Paragraphspacer"/>
            </w:pPr>
          </w:p>
        </w:tc>
      </w:tr>
      <w:tr w:rsidR="00E85CF3" w:rsidTr="00E85CF3">
        <w:tc>
          <w:tcPr>
            <w:tcW w:w="1927" w:type="dxa"/>
            <w:tcMar>
              <w:right w:w="227" w:type="dxa"/>
            </w:tcMar>
          </w:tcPr>
          <w:p w:rsidR="00E85CF3" w:rsidRDefault="008306A4" w:rsidP="008306A4">
            <w:pPr>
              <w:pStyle w:val="LHcolumn"/>
            </w:pPr>
            <w:r>
              <w:t>Other i</w:t>
            </w:r>
            <w:r w:rsidR="00E85CF3">
              <w:t xml:space="preserve">mpact assessments </w:t>
            </w:r>
          </w:p>
        </w:tc>
        <w:tc>
          <w:tcPr>
            <w:tcW w:w="7706" w:type="dxa"/>
          </w:tcPr>
          <w:p w:rsidR="009A1A0F" w:rsidRDefault="00E85CF3" w:rsidP="009A1A0F">
            <w:r>
              <w:t xml:space="preserve">There are a number of </w:t>
            </w:r>
            <w:r w:rsidR="008306A4">
              <w:t>more detailed</w:t>
            </w:r>
            <w:r>
              <w:t xml:space="preserve"> impact assessments </w:t>
            </w:r>
            <w:r w:rsidR="008306A4">
              <w:t xml:space="preserve">conducted </w:t>
            </w:r>
            <w:r>
              <w:t>during response and recovery</w:t>
            </w:r>
            <w:r w:rsidR="00CD1581">
              <w:t xml:space="preserve"> by CDEM and other agencies</w:t>
            </w:r>
            <w:r w:rsidR="009A1A0F">
              <w:t>.</w:t>
            </w:r>
          </w:p>
          <w:p w:rsidR="00E85CF3" w:rsidRDefault="009A1A0F" w:rsidP="009A1A0F">
            <w:r>
              <w:fldChar w:fldCharType="begin"/>
            </w:r>
            <w:r>
              <w:instrText xml:space="preserve"> REF AppendixOtherAssessments \n \h </w:instrText>
            </w:r>
            <w:r>
              <w:fldChar w:fldCharType="separate"/>
            </w:r>
            <w:r w:rsidR="00BF2602">
              <w:t>Appendix D</w:t>
            </w:r>
            <w:r>
              <w:fldChar w:fldCharType="end"/>
            </w:r>
            <w:r>
              <w:t xml:space="preserve"> </w:t>
            </w:r>
            <w:r w:rsidRPr="009A1A0F">
              <w:rPr>
                <w:rStyle w:val="CrossreferenceChar"/>
              </w:rPr>
              <w:fldChar w:fldCharType="begin"/>
            </w:r>
            <w:r w:rsidRPr="009A1A0F">
              <w:rPr>
                <w:rStyle w:val="CrossreferenceChar"/>
              </w:rPr>
              <w:instrText xml:space="preserve"> REF AppendixOtherAssessments \h </w:instrText>
            </w:r>
            <w:r>
              <w:rPr>
                <w:rStyle w:val="CrossreferenceChar"/>
              </w:rPr>
              <w:instrText xml:space="preserve"> \* MERGEFORMAT </w:instrText>
            </w:r>
            <w:r w:rsidRPr="009A1A0F">
              <w:rPr>
                <w:rStyle w:val="CrossreferenceChar"/>
              </w:rPr>
            </w:r>
            <w:r w:rsidRPr="009A1A0F">
              <w:rPr>
                <w:rStyle w:val="CrossreferenceChar"/>
              </w:rPr>
              <w:fldChar w:fldCharType="separate"/>
            </w:r>
            <w:r w:rsidR="00BF2602" w:rsidRPr="00BF2602">
              <w:rPr>
                <w:rStyle w:val="CrossreferenceChar"/>
              </w:rPr>
              <w:t>Other impact assessments</w:t>
            </w:r>
            <w:r w:rsidRPr="009A1A0F">
              <w:rPr>
                <w:rStyle w:val="CrossreferenceChar"/>
              </w:rPr>
              <w:fldChar w:fldCharType="end"/>
            </w:r>
            <w:r>
              <w:t xml:space="preserve"> on page </w:t>
            </w:r>
            <w:r>
              <w:fldChar w:fldCharType="begin"/>
            </w:r>
            <w:r>
              <w:instrText xml:space="preserve"> PAGEREF AppendixOtherAssessments \h </w:instrText>
            </w:r>
            <w:r>
              <w:fldChar w:fldCharType="separate"/>
            </w:r>
            <w:r w:rsidR="00BF2602">
              <w:rPr>
                <w:noProof/>
              </w:rPr>
              <w:t>29</w:t>
            </w:r>
            <w:r>
              <w:fldChar w:fldCharType="end"/>
            </w:r>
            <w:r w:rsidR="008306A4">
              <w:t xml:space="preserve"> summarises these assessments</w:t>
            </w:r>
            <w:r>
              <w:t>.</w:t>
            </w:r>
          </w:p>
          <w:p w:rsidR="00DC1E7A" w:rsidRDefault="00DC1E7A" w:rsidP="00DC1E7A">
            <w:pPr>
              <w:pStyle w:val="Paragraphspacer"/>
            </w:pPr>
          </w:p>
        </w:tc>
      </w:tr>
    </w:tbl>
    <w:p w:rsidR="0087430B" w:rsidRDefault="0087430B" w:rsidP="00E85CF3">
      <w:pPr>
        <w:sectPr w:rsidR="0087430B" w:rsidSect="005D6999">
          <w:pgSz w:w="11907" w:h="16840" w:code="9"/>
          <w:pgMar w:top="970" w:right="1021" w:bottom="567" w:left="1361" w:header="426" w:footer="364" w:gutter="0"/>
          <w:pgNumType w:start="1"/>
          <w:cols w:space="720"/>
          <w:docGrid w:linePitch="326"/>
        </w:sectPr>
      </w:pPr>
    </w:p>
    <w:p w:rsidR="0087430B" w:rsidRDefault="00F94921" w:rsidP="0087430B">
      <w:pPr>
        <w:keepNext/>
        <w:jc w:val="center"/>
      </w:pPr>
      <w:r>
        <w:rPr>
          <w:noProof/>
          <w:lang w:eastAsia="en-NZ"/>
        </w:rPr>
        <w:lastRenderedPageBreak/>
        <w:drawing>
          <wp:inline distT="0" distB="0" distL="0" distR="0" wp14:anchorId="0A360F78" wp14:editId="56FC22F8">
            <wp:extent cx="8970098" cy="5528983"/>
            <wp:effectExtent l="0" t="0" r="2540" b="0"/>
            <wp:docPr id="7" name="Picture 7" descr="This diagram shows the processes involved in rapid impact assesment during readiness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overview v1-5 2013-12-12 MLG.png"/>
                    <pic:cNvPicPr/>
                  </pic:nvPicPr>
                  <pic:blipFill>
                    <a:blip r:embed="rId26" cstate="print">
                      <a:extLst>
                        <a:ext uri="{28A0092B-C50C-407E-A947-70E740481C1C}">
                          <a14:useLocalDpi xmlns:a14="http://schemas.microsoft.com/office/drawing/2010/main"/>
                        </a:ext>
                      </a:extLst>
                    </a:blip>
                    <a:stretch>
                      <a:fillRect/>
                    </a:stretch>
                  </pic:blipFill>
                  <pic:spPr>
                    <a:xfrm>
                      <a:off x="0" y="0"/>
                      <a:ext cx="8970116" cy="5528994"/>
                    </a:xfrm>
                    <a:prstGeom prst="rect">
                      <a:avLst/>
                    </a:prstGeom>
                  </pic:spPr>
                </pic:pic>
              </a:graphicData>
            </a:graphic>
          </wp:inline>
        </w:drawing>
      </w:r>
    </w:p>
    <w:p w:rsidR="0087430B" w:rsidRDefault="0087430B" w:rsidP="0087430B">
      <w:pPr>
        <w:pStyle w:val="Caption"/>
        <w:sectPr w:rsidR="0087430B" w:rsidSect="005D6999">
          <w:headerReference w:type="even" r:id="rId27"/>
          <w:footerReference w:type="even" r:id="rId28"/>
          <w:footerReference w:type="default" r:id="rId29"/>
          <w:pgSz w:w="16840" w:h="11907" w:orient="landscape" w:code="9"/>
          <w:pgMar w:top="1361" w:right="567" w:bottom="1021" w:left="970" w:header="284" w:footer="318" w:gutter="0"/>
          <w:cols w:space="720"/>
          <w:docGrid w:linePitch="326"/>
        </w:sectPr>
      </w:pPr>
      <w:bookmarkStart w:id="30" w:name="_Ref367871964"/>
      <w:bookmarkStart w:id="31" w:name="_Ref367871970"/>
      <w:r>
        <w:t xml:space="preserve">Figure </w:t>
      </w:r>
      <w:fldSimple w:instr=" SEQ Figure \* ARABIC ">
        <w:r w:rsidR="00BF2602">
          <w:rPr>
            <w:noProof/>
          </w:rPr>
          <w:t>1</w:t>
        </w:r>
      </w:fldSimple>
      <w:bookmarkEnd w:id="30"/>
      <w:r>
        <w:t xml:space="preserve"> Overview of the two </w:t>
      </w:r>
      <w:r w:rsidR="003D5932">
        <w:t>types</w:t>
      </w:r>
      <w:r>
        <w:t xml:space="preserve"> of rapid impact assessment</w:t>
      </w:r>
      <w:bookmarkEnd w:id="31"/>
    </w:p>
    <w:p w:rsidR="0087430B" w:rsidRDefault="0087430B" w:rsidP="00534E82">
      <w:pPr>
        <w:pStyle w:val="Heading1"/>
        <w:numPr>
          <w:ilvl w:val="0"/>
          <w:numId w:val="3"/>
        </w:numPr>
      </w:pPr>
      <w:bookmarkStart w:id="32" w:name="_Toc370137458"/>
      <w:bookmarkStart w:id="33" w:name="Readiness"/>
      <w:bookmarkStart w:id="34" w:name="_Toc374687001"/>
      <w:r>
        <w:lastRenderedPageBreak/>
        <w:t>Preparation during readiness</w:t>
      </w:r>
      <w:bookmarkEnd w:id="32"/>
      <w:bookmarkEnd w:id="33"/>
      <w:bookmarkEnd w:id="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7430B" w:rsidTr="0087430B">
        <w:tc>
          <w:tcPr>
            <w:tcW w:w="1927" w:type="dxa"/>
            <w:tcMar>
              <w:right w:w="227" w:type="dxa"/>
            </w:tcMar>
          </w:tcPr>
          <w:p w:rsidR="0087430B" w:rsidRDefault="0087430B" w:rsidP="0087430B">
            <w:pPr>
              <w:pStyle w:val="LHcolumn"/>
            </w:pPr>
          </w:p>
        </w:tc>
        <w:tc>
          <w:tcPr>
            <w:tcW w:w="7706" w:type="dxa"/>
          </w:tcPr>
          <w:p w:rsidR="00905B23" w:rsidRDefault="0087430B" w:rsidP="0087430B">
            <w:r>
              <w:t>This section describes</w:t>
            </w:r>
            <w:r w:rsidR="00905B23">
              <w:t xml:space="preserve"> the basic requirements </w:t>
            </w:r>
            <w:r w:rsidR="00150D45">
              <w:t>for</w:t>
            </w:r>
            <w:r w:rsidR="004002F4">
              <w:t xml:space="preserve"> rapid impact assessment plans. </w:t>
            </w:r>
          </w:p>
          <w:p w:rsidR="0087430B" w:rsidRDefault="00905B23" w:rsidP="0087430B">
            <w:r>
              <w:t xml:space="preserve">It also gives an overview of </w:t>
            </w:r>
            <w:r w:rsidR="0087430B">
              <w:t xml:space="preserve">how </w:t>
            </w:r>
            <w:r>
              <w:t>plans may be developed</w:t>
            </w:r>
            <w:r w:rsidR="0087430B">
              <w:t>, including:</w:t>
            </w:r>
          </w:p>
          <w:p w:rsidR="0087430B" w:rsidRPr="00A70781" w:rsidRDefault="0087430B" w:rsidP="0087430B">
            <w:pPr>
              <w:pStyle w:val="Bullet"/>
              <w:numPr>
                <w:ilvl w:val="0"/>
                <w:numId w:val="1"/>
              </w:numPr>
            </w:pPr>
            <w:r w:rsidRPr="00A70781">
              <w:t>gathering information</w:t>
            </w:r>
          </w:p>
          <w:p w:rsidR="0087430B" w:rsidRPr="00A70781" w:rsidRDefault="00150D45" w:rsidP="0087430B">
            <w:pPr>
              <w:pStyle w:val="Bullet"/>
              <w:numPr>
                <w:ilvl w:val="0"/>
                <w:numId w:val="1"/>
              </w:numPr>
            </w:pPr>
            <w:r>
              <w:t>setting up</w:t>
            </w:r>
            <w:r w:rsidR="005C5857">
              <w:t xml:space="preserve"> access to forms</w:t>
            </w:r>
          </w:p>
          <w:p w:rsidR="0087430B" w:rsidRPr="00A70781" w:rsidRDefault="0087430B" w:rsidP="0087430B">
            <w:pPr>
              <w:pStyle w:val="Bullet"/>
              <w:numPr>
                <w:ilvl w:val="0"/>
                <w:numId w:val="1"/>
              </w:numPr>
            </w:pPr>
            <w:r w:rsidRPr="00A70781">
              <w:t>identifying resources, and</w:t>
            </w:r>
          </w:p>
          <w:p w:rsidR="0087430B" w:rsidRPr="00A70781" w:rsidRDefault="0087430B" w:rsidP="0087430B">
            <w:pPr>
              <w:pStyle w:val="Bullet"/>
              <w:numPr>
                <w:ilvl w:val="0"/>
                <w:numId w:val="1"/>
              </w:numPr>
            </w:pPr>
            <w:proofErr w:type="gramStart"/>
            <w:r w:rsidRPr="00A70781">
              <w:t>implementing</w:t>
            </w:r>
            <w:proofErr w:type="gramEnd"/>
            <w:r w:rsidRPr="00A70781">
              <w:t xml:space="preserve"> a planning procedure.</w:t>
            </w:r>
          </w:p>
          <w:p w:rsidR="0087430B" w:rsidRDefault="0087430B" w:rsidP="0087430B">
            <w:r w:rsidRPr="00885539">
              <w:t xml:space="preserve">The </w:t>
            </w:r>
            <w:r>
              <w:rPr>
                <w:b/>
              </w:rPr>
              <w:t>planning objectives</w:t>
            </w:r>
            <w:r>
              <w:t xml:space="preserve"> for a </w:t>
            </w:r>
            <w:r w:rsidR="0035773C">
              <w:t>CDEM Group and its member authorities</w:t>
            </w:r>
            <w:r w:rsidRPr="00885539">
              <w:t xml:space="preserve"> </w:t>
            </w:r>
            <w:r>
              <w:t xml:space="preserve">are: </w:t>
            </w:r>
          </w:p>
          <w:p w:rsidR="0087430B" w:rsidRDefault="0087430B" w:rsidP="0087430B">
            <w:pPr>
              <w:pStyle w:val="Bullet"/>
              <w:numPr>
                <w:ilvl w:val="0"/>
                <w:numId w:val="1"/>
              </w:numPr>
            </w:pPr>
            <w:r w:rsidRPr="00885539">
              <w:t>standard operating procedure</w:t>
            </w:r>
            <w:r w:rsidR="00E96412">
              <w:t>s (SOPs)</w:t>
            </w:r>
            <w:r w:rsidRPr="00885539">
              <w:t xml:space="preserve"> </w:t>
            </w:r>
            <w:r>
              <w:t>for rapid impact assessment</w:t>
            </w:r>
            <w:r w:rsidRPr="00885539">
              <w:t xml:space="preserve"> </w:t>
            </w:r>
            <w:r>
              <w:t>across all relevant agencies</w:t>
            </w:r>
          </w:p>
          <w:p w:rsidR="0087430B" w:rsidRDefault="0087430B" w:rsidP="0087430B">
            <w:pPr>
              <w:pStyle w:val="Bullet"/>
              <w:numPr>
                <w:ilvl w:val="0"/>
                <w:numId w:val="1"/>
              </w:numPr>
            </w:pPr>
            <w:r>
              <w:t xml:space="preserve">capability to effectively carry out the two </w:t>
            </w:r>
            <w:r w:rsidR="003D5932">
              <w:t xml:space="preserve">types </w:t>
            </w:r>
            <w:r>
              <w:t>of rapid impact assessment, and</w:t>
            </w:r>
          </w:p>
          <w:p w:rsidR="0087430B" w:rsidRDefault="00A91602" w:rsidP="0087430B">
            <w:pPr>
              <w:pStyle w:val="Bullet"/>
              <w:numPr>
                <w:ilvl w:val="0"/>
                <w:numId w:val="1"/>
              </w:numPr>
            </w:pPr>
            <w:proofErr w:type="gramStart"/>
            <w:r w:rsidRPr="00482A93">
              <w:t>all</w:t>
            </w:r>
            <w:proofErr w:type="gramEnd"/>
            <w:r w:rsidRPr="00482A93">
              <w:t xml:space="preserve"> response</w:t>
            </w:r>
            <w:r>
              <w:t xml:space="preserve"> personnel (including paid emergency management practitioners, volunteers, and community members) </w:t>
            </w:r>
            <w:r w:rsidR="0087430B">
              <w:t>can effectively contribute to rapid impact assessments.</w:t>
            </w:r>
          </w:p>
          <w:p w:rsidR="0087430B" w:rsidRPr="00103488" w:rsidRDefault="0087430B" w:rsidP="00103488">
            <w:pPr>
              <w:pStyle w:val="Paragraphspacer"/>
            </w:pPr>
          </w:p>
        </w:tc>
      </w:tr>
    </w:tbl>
    <w:p w:rsidR="002A1023" w:rsidRPr="002A1023" w:rsidRDefault="002A1023" w:rsidP="002A1023">
      <w:bookmarkStart w:id="35" w:name="_Toc370137459"/>
    </w:p>
    <w:p w:rsidR="0087430B" w:rsidRDefault="00055BCA" w:rsidP="00534E82">
      <w:pPr>
        <w:pStyle w:val="Heading2"/>
        <w:numPr>
          <w:ilvl w:val="1"/>
          <w:numId w:val="3"/>
        </w:numPr>
      </w:pPr>
      <w:bookmarkStart w:id="36" w:name="_Toc374687002"/>
      <w:bookmarkEnd w:id="35"/>
      <w:r>
        <w:t xml:space="preserve">Requirements of </w:t>
      </w:r>
      <w:r w:rsidR="00905B23">
        <w:t>a rapid impact assessment plan</w:t>
      </w:r>
      <w:bookmarkEnd w:id="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7430B" w:rsidTr="0087430B">
        <w:tc>
          <w:tcPr>
            <w:tcW w:w="1927" w:type="dxa"/>
            <w:tcMar>
              <w:right w:w="227" w:type="dxa"/>
            </w:tcMar>
          </w:tcPr>
          <w:p w:rsidR="0087430B" w:rsidRDefault="0087430B" w:rsidP="0087430B">
            <w:pPr>
              <w:pStyle w:val="LHcolumn"/>
            </w:pPr>
          </w:p>
        </w:tc>
        <w:tc>
          <w:tcPr>
            <w:tcW w:w="7706" w:type="dxa"/>
          </w:tcPr>
          <w:p w:rsidR="00F12F41" w:rsidRDefault="00905B23" w:rsidP="00905B23">
            <w:r w:rsidRPr="00905B23">
              <w:t xml:space="preserve">Rapid </w:t>
            </w:r>
            <w:r w:rsidR="007B49DD" w:rsidRPr="00905B23">
              <w:t>impact assessment plans</w:t>
            </w:r>
            <w:r w:rsidR="00F12F41">
              <w:t xml:space="preserve"> need to be comprehensive, and include:</w:t>
            </w:r>
          </w:p>
          <w:p w:rsidR="0052215A" w:rsidRPr="00905B23" w:rsidRDefault="00F12F41" w:rsidP="00F12F41">
            <w:pPr>
              <w:pStyle w:val="Bullet"/>
            </w:pPr>
            <w:r>
              <w:t xml:space="preserve">provisions for </w:t>
            </w:r>
            <w:r w:rsidR="0052215A" w:rsidRPr="00905B23">
              <w:t>specific locations or sites</w:t>
            </w:r>
            <w:r w:rsidR="00482A93">
              <w:t>, including</w:t>
            </w:r>
            <w:r w:rsidR="009D1538">
              <w:t xml:space="preserve"> those that are likely to require more detailed forms of assessment</w:t>
            </w:r>
          </w:p>
          <w:p w:rsidR="0052215A" w:rsidRPr="00905B23" w:rsidRDefault="009D1538" w:rsidP="00F12F41">
            <w:pPr>
              <w:pStyle w:val="Bullet"/>
            </w:pPr>
            <w:r>
              <w:t xml:space="preserve">coordination </w:t>
            </w:r>
            <w:r w:rsidR="0052215A" w:rsidRPr="00905B23">
              <w:t>arrangements for each level and type of emergency</w:t>
            </w:r>
            <w:r w:rsidR="002A4607">
              <w:t>, and</w:t>
            </w:r>
          </w:p>
          <w:p w:rsidR="0087430B" w:rsidRPr="00905B23" w:rsidRDefault="00F12F41" w:rsidP="00F12F41">
            <w:pPr>
              <w:pStyle w:val="Bullet"/>
            </w:pPr>
            <w:proofErr w:type="gramStart"/>
            <w:r>
              <w:t>clearly</w:t>
            </w:r>
            <w:proofErr w:type="gramEnd"/>
            <w:r>
              <w:t xml:space="preserve"> defined roles and responsibilities of all agencies and organisations potentially involve</w:t>
            </w:r>
            <w:r w:rsidR="00A53B5A">
              <w:t>d</w:t>
            </w:r>
            <w:r>
              <w:t xml:space="preserve"> in response.</w:t>
            </w:r>
          </w:p>
          <w:p w:rsidR="00F12F41" w:rsidRDefault="00905B23" w:rsidP="00F12F41">
            <w:r w:rsidRPr="00905B23">
              <w:t xml:space="preserve">The </w:t>
            </w:r>
            <w:r w:rsidR="0087430B" w:rsidRPr="00905B23">
              <w:t>planning process needs to be collaborative, to ensure that</w:t>
            </w:r>
            <w:r w:rsidR="00F12F41">
              <w:t>:</w:t>
            </w:r>
          </w:p>
          <w:p w:rsidR="00F12F41" w:rsidRDefault="0087430B" w:rsidP="00F12F41">
            <w:pPr>
              <w:pStyle w:val="Bullet"/>
            </w:pPr>
            <w:r w:rsidRPr="00905B23">
              <w:t xml:space="preserve">all </w:t>
            </w:r>
            <w:r w:rsidR="00F12F41">
              <w:t>contributing agencies and</w:t>
            </w:r>
            <w:r w:rsidRPr="00905B23">
              <w:t xml:space="preserve"> organisations have their own SOPs in place</w:t>
            </w:r>
          </w:p>
          <w:p w:rsidR="00F12F41" w:rsidRDefault="0087430B" w:rsidP="00F12F41">
            <w:pPr>
              <w:pStyle w:val="Bullet"/>
            </w:pPr>
            <w:r w:rsidRPr="00905B23">
              <w:t xml:space="preserve">key stakeholders are informed and prepared, and </w:t>
            </w:r>
          </w:p>
          <w:p w:rsidR="0052215A" w:rsidRDefault="0087430B" w:rsidP="00F12F41">
            <w:pPr>
              <w:pStyle w:val="Bullet"/>
            </w:pPr>
            <w:proofErr w:type="gramStart"/>
            <w:r w:rsidRPr="00905B23">
              <w:t>any</w:t>
            </w:r>
            <w:proofErr w:type="gramEnd"/>
            <w:r w:rsidRPr="00905B23">
              <w:t xml:space="preserve"> deficiencies in resources are identified and addressed.</w:t>
            </w:r>
          </w:p>
          <w:p w:rsidR="00103488" w:rsidRDefault="00103488" w:rsidP="00103488">
            <w:pPr>
              <w:pStyle w:val="Paragraphspacer"/>
            </w:pPr>
          </w:p>
        </w:tc>
      </w:tr>
    </w:tbl>
    <w:p w:rsidR="00103488" w:rsidRDefault="00103488"/>
    <w:p w:rsidR="00103488" w:rsidRDefault="00103488" w:rsidP="00103488">
      <w:r>
        <w:br w:type="page"/>
      </w:r>
    </w:p>
    <w:p w:rsidR="006B2286" w:rsidRDefault="006B2286" w:rsidP="00103488"/>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2215A" w:rsidTr="0087430B">
        <w:tc>
          <w:tcPr>
            <w:tcW w:w="1927" w:type="dxa"/>
            <w:tcMar>
              <w:right w:w="227" w:type="dxa"/>
            </w:tcMar>
          </w:tcPr>
          <w:p w:rsidR="0052215A" w:rsidRDefault="0052215A" w:rsidP="0087430B">
            <w:pPr>
              <w:pStyle w:val="LHcolumn"/>
            </w:pPr>
            <w:r>
              <w:t>CDEM Group level</w:t>
            </w:r>
          </w:p>
        </w:tc>
        <w:tc>
          <w:tcPr>
            <w:tcW w:w="7706" w:type="dxa"/>
          </w:tcPr>
          <w:p w:rsidR="0052215A" w:rsidRPr="0052215A" w:rsidRDefault="0052215A" w:rsidP="0052215A">
            <w:r w:rsidRPr="0052215A">
              <w:t>At a CDEM Group level, a rapid impact assessment plan is a strategic document, which needs to include:</w:t>
            </w:r>
          </w:p>
          <w:p w:rsidR="0052215A" w:rsidRPr="00686D7E" w:rsidRDefault="0052215A" w:rsidP="00686D7E">
            <w:pPr>
              <w:pStyle w:val="Bullet"/>
            </w:pPr>
            <w:r w:rsidRPr="00686D7E">
              <w:t>regional-</w:t>
            </w:r>
            <w:r w:rsidR="009037CA" w:rsidRPr="00686D7E">
              <w:t>level</w:t>
            </w:r>
            <w:r w:rsidRPr="00686D7E">
              <w:t xml:space="preserve"> community and hazard analysis</w:t>
            </w:r>
          </w:p>
          <w:p w:rsidR="0052215A" w:rsidRPr="00686D7E" w:rsidRDefault="0052215A" w:rsidP="00686D7E">
            <w:pPr>
              <w:pStyle w:val="Bullet"/>
            </w:pPr>
            <w:r w:rsidRPr="00686D7E">
              <w:t>authority (who is authorised to order or initiate a rapid impact assessment)</w:t>
            </w:r>
          </w:p>
          <w:p w:rsidR="0052215A" w:rsidRPr="00686D7E" w:rsidRDefault="0052215A" w:rsidP="00686D7E">
            <w:pPr>
              <w:pStyle w:val="Bullet"/>
            </w:pPr>
            <w:r w:rsidRPr="00686D7E">
              <w:t>clearly identified and agreed, roles, and responsibilities</w:t>
            </w:r>
          </w:p>
          <w:p w:rsidR="0052215A" w:rsidRPr="00686D7E" w:rsidRDefault="009037CA" w:rsidP="00686D7E">
            <w:pPr>
              <w:pStyle w:val="Bullet"/>
            </w:pPr>
            <w:r w:rsidRPr="00686D7E">
              <w:t xml:space="preserve">a </w:t>
            </w:r>
            <w:r w:rsidR="0052215A" w:rsidRPr="00686D7E">
              <w:t>pre-determined list of regionally-critical structures, facilities, and areas to assess</w:t>
            </w:r>
          </w:p>
          <w:p w:rsidR="0052215A" w:rsidRPr="00686D7E" w:rsidRDefault="0052215A" w:rsidP="00686D7E">
            <w:pPr>
              <w:pStyle w:val="Bullet"/>
            </w:pPr>
            <w:r w:rsidRPr="00686D7E">
              <w:t xml:space="preserve">regional logistics, including: </w:t>
            </w:r>
          </w:p>
          <w:p w:rsidR="0052215A" w:rsidRPr="00686D7E" w:rsidRDefault="0052215A" w:rsidP="00686D7E">
            <w:pPr>
              <w:pStyle w:val="Bullet"/>
              <w:numPr>
                <w:ilvl w:val="1"/>
                <w:numId w:val="7"/>
              </w:numPr>
            </w:pPr>
            <w:r w:rsidRPr="00686D7E">
              <w:t>getting impact assessment personnel and equipment to affected local authorities</w:t>
            </w:r>
          </w:p>
          <w:p w:rsidR="0052215A" w:rsidRPr="00686D7E" w:rsidRDefault="009037CA" w:rsidP="00686D7E">
            <w:pPr>
              <w:pStyle w:val="Bullet"/>
              <w:numPr>
                <w:ilvl w:val="1"/>
                <w:numId w:val="7"/>
              </w:numPr>
            </w:pPr>
            <w:r w:rsidRPr="00686D7E">
              <w:t xml:space="preserve">coordinating </w:t>
            </w:r>
            <w:r w:rsidR="0052215A" w:rsidRPr="00686D7E">
              <w:t>resources</w:t>
            </w:r>
            <w:r w:rsidRPr="00686D7E">
              <w:t xml:space="preserve"> for</w:t>
            </w:r>
            <w:r w:rsidR="0052215A" w:rsidRPr="00686D7E">
              <w:t xml:space="preserve"> multi-local authority assessment</w:t>
            </w:r>
          </w:p>
          <w:p w:rsidR="0052215A" w:rsidRPr="00686D7E" w:rsidRDefault="0052215A" w:rsidP="00686D7E">
            <w:pPr>
              <w:pStyle w:val="Bullet"/>
            </w:pPr>
            <w:r w:rsidRPr="00686D7E">
              <w:t>regional to local coordination and direction arrangements</w:t>
            </w:r>
          </w:p>
          <w:p w:rsidR="0052215A" w:rsidRPr="00686D7E" w:rsidRDefault="0052215A" w:rsidP="00686D7E">
            <w:pPr>
              <w:pStyle w:val="Bullet"/>
            </w:pPr>
            <w:r w:rsidRPr="00686D7E">
              <w:t>system</w:t>
            </w:r>
            <w:r w:rsidR="009037CA" w:rsidRPr="00686D7E">
              <w:t>s</w:t>
            </w:r>
            <w:r w:rsidRPr="00686D7E">
              <w:t xml:space="preserve"> used to collect, manage</w:t>
            </w:r>
            <w:r w:rsidR="009037CA" w:rsidRPr="00686D7E">
              <w:t>,</w:t>
            </w:r>
            <w:r w:rsidRPr="00686D7E">
              <w:t xml:space="preserve"> and disseminate data region</w:t>
            </w:r>
            <w:r w:rsidR="009037CA" w:rsidRPr="00686D7E">
              <w:t>-wide</w:t>
            </w:r>
          </w:p>
          <w:p w:rsidR="0052215A" w:rsidRPr="00686D7E" w:rsidRDefault="0052215A" w:rsidP="00686D7E">
            <w:pPr>
              <w:pStyle w:val="Bullet"/>
            </w:pPr>
            <w:r w:rsidRPr="00686D7E">
              <w:t>capability development, including regionally coordinated training and exercises</w:t>
            </w:r>
            <w:r w:rsidR="009037CA" w:rsidRPr="00686D7E">
              <w:t>, and</w:t>
            </w:r>
          </w:p>
          <w:p w:rsidR="0052215A" w:rsidRPr="00686D7E" w:rsidRDefault="009037CA" w:rsidP="00686D7E">
            <w:pPr>
              <w:pStyle w:val="Bullet"/>
            </w:pPr>
            <w:proofErr w:type="gramStart"/>
            <w:r w:rsidRPr="00686D7E">
              <w:t>a</w:t>
            </w:r>
            <w:proofErr w:type="gramEnd"/>
            <w:r w:rsidRPr="00686D7E">
              <w:t xml:space="preserve"> </w:t>
            </w:r>
            <w:r w:rsidR="0052215A" w:rsidRPr="00686D7E">
              <w:t xml:space="preserve">process for </w:t>
            </w:r>
            <w:r w:rsidRPr="00686D7E">
              <w:t>reviewing rapid impact assessment plans.</w:t>
            </w:r>
          </w:p>
          <w:p w:rsidR="0052215A" w:rsidRDefault="0052215A" w:rsidP="00103488">
            <w:pPr>
              <w:pStyle w:val="Paragraphspacer"/>
            </w:pPr>
          </w:p>
        </w:tc>
      </w:tr>
      <w:tr w:rsidR="0052215A" w:rsidTr="0087430B">
        <w:tc>
          <w:tcPr>
            <w:tcW w:w="1927" w:type="dxa"/>
            <w:tcMar>
              <w:right w:w="227" w:type="dxa"/>
            </w:tcMar>
          </w:tcPr>
          <w:p w:rsidR="0052215A" w:rsidRDefault="0052215A" w:rsidP="0087430B">
            <w:pPr>
              <w:pStyle w:val="LHcolumn"/>
            </w:pPr>
            <w:r>
              <w:t>Local level</w:t>
            </w:r>
          </w:p>
        </w:tc>
        <w:tc>
          <w:tcPr>
            <w:tcW w:w="7706" w:type="dxa"/>
          </w:tcPr>
          <w:p w:rsidR="0017698A" w:rsidRDefault="0052215A" w:rsidP="0052215A">
            <w:r w:rsidRPr="0052215A">
              <w:t xml:space="preserve">At a </w:t>
            </w:r>
            <w:r w:rsidRPr="0017698A">
              <w:t xml:space="preserve">local </w:t>
            </w:r>
            <w:r w:rsidR="00640790">
              <w:t>level</w:t>
            </w:r>
            <w:r w:rsidRPr="0017698A">
              <w:t xml:space="preserve"> rapid impact assessment plan</w:t>
            </w:r>
            <w:r w:rsidR="00640790">
              <w:t>s need</w:t>
            </w:r>
            <w:r w:rsidRPr="0017698A">
              <w:t xml:space="preserve"> to inform and reflect the CDEM Group</w:t>
            </w:r>
            <w:r w:rsidR="0017698A">
              <w:t>’s rapid</w:t>
            </w:r>
            <w:r w:rsidRPr="0017698A">
              <w:t xml:space="preserve"> impact assessment plan</w:t>
            </w:r>
            <w:r w:rsidR="0017698A">
              <w:t>s.</w:t>
            </w:r>
            <w:r w:rsidR="00875523">
              <w:t xml:space="preserve"> They need to include:</w:t>
            </w:r>
          </w:p>
          <w:p w:rsidR="0052215A" w:rsidRPr="00686D7E" w:rsidRDefault="0052215A" w:rsidP="00686D7E">
            <w:pPr>
              <w:pStyle w:val="Bullet"/>
            </w:pPr>
            <w:r w:rsidRPr="00686D7E">
              <w:t>local community and hazard analysis</w:t>
            </w:r>
          </w:p>
          <w:p w:rsidR="0052215A" w:rsidRPr="00686D7E" w:rsidRDefault="0052215A" w:rsidP="00686D7E">
            <w:pPr>
              <w:pStyle w:val="Bullet"/>
            </w:pPr>
            <w:r w:rsidRPr="00686D7E">
              <w:t>authority (who is authorised to order or initiate a local rapid impact assessment)</w:t>
            </w:r>
          </w:p>
          <w:p w:rsidR="0052215A" w:rsidRPr="00686D7E" w:rsidRDefault="0052215A" w:rsidP="00686D7E">
            <w:pPr>
              <w:pStyle w:val="Bullet"/>
            </w:pPr>
            <w:r w:rsidRPr="00686D7E">
              <w:t>clearly identified and agreed, roles, and responsibilities</w:t>
            </w:r>
            <w:r w:rsidR="0017698A" w:rsidRPr="00686D7E">
              <w:t xml:space="preserve"> of agencies or organisations who operate </w:t>
            </w:r>
            <w:r w:rsidR="004002F4">
              <w:t xml:space="preserve">at </w:t>
            </w:r>
            <w:r w:rsidR="0017698A" w:rsidRPr="00686D7E">
              <w:t>the local level</w:t>
            </w:r>
          </w:p>
          <w:p w:rsidR="008D2893" w:rsidRPr="00686D7E" w:rsidRDefault="008D2893" w:rsidP="00686D7E">
            <w:pPr>
              <w:pStyle w:val="Bullet"/>
            </w:pPr>
            <w:r w:rsidRPr="00686D7E">
              <w:t>the role of local authority contractors in rapid impact assessment</w:t>
            </w:r>
          </w:p>
          <w:p w:rsidR="0052215A" w:rsidRPr="00686D7E" w:rsidRDefault="0052215A" w:rsidP="00686D7E">
            <w:pPr>
              <w:pStyle w:val="Bullet"/>
            </w:pPr>
            <w:r w:rsidRPr="00686D7E">
              <w:t>pre-determined list of locally-critical structures, facilities, and areas to assess</w:t>
            </w:r>
          </w:p>
          <w:p w:rsidR="0052215A" w:rsidRPr="00686D7E" w:rsidRDefault="0052215A" w:rsidP="00686D7E">
            <w:pPr>
              <w:pStyle w:val="Bullet"/>
            </w:pPr>
            <w:r w:rsidRPr="00686D7E">
              <w:t xml:space="preserve">capability development, including </w:t>
            </w:r>
            <w:r w:rsidR="0017698A" w:rsidRPr="00686D7E">
              <w:t>locally</w:t>
            </w:r>
            <w:r w:rsidRPr="00686D7E">
              <w:t xml:space="preserve"> coordinated training and exercises</w:t>
            </w:r>
            <w:r w:rsidR="0017698A" w:rsidRPr="00686D7E">
              <w:t>, and</w:t>
            </w:r>
          </w:p>
          <w:p w:rsidR="0017698A" w:rsidRPr="00686D7E" w:rsidRDefault="0017698A" w:rsidP="00686D7E">
            <w:pPr>
              <w:pStyle w:val="Bullet"/>
            </w:pPr>
            <w:proofErr w:type="gramStart"/>
            <w:r w:rsidRPr="00686D7E">
              <w:t>a</w:t>
            </w:r>
            <w:proofErr w:type="gramEnd"/>
            <w:r w:rsidRPr="00686D7E">
              <w:t xml:space="preserve"> process for reviewing local level rapid impact assessment plans.</w:t>
            </w:r>
          </w:p>
          <w:p w:rsidR="00875523" w:rsidRDefault="00875523" w:rsidP="00875523">
            <w:r>
              <w:t>They also need to i</w:t>
            </w:r>
            <w:r w:rsidRPr="0017698A">
              <w:t>nclude standard operating procedures (SOP</w:t>
            </w:r>
            <w:r>
              <w:t>s</w:t>
            </w:r>
            <w:r w:rsidRPr="0017698A">
              <w:t>) applicable to the local authority</w:t>
            </w:r>
            <w:r w:rsidRPr="0052215A">
              <w:t>, such as:</w:t>
            </w:r>
          </w:p>
          <w:p w:rsidR="00875523" w:rsidRPr="00686D7E" w:rsidRDefault="00875523" w:rsidP="00686D7E">
            <w:pPr>
              <w:pStyle w:val="Bullet"/>
            </w:pPr>
            <w:r w:rsidRPr="00686D7E">
              <w:t xml:space="preserve">personnel responsible for conducting or managing rapid impact assessments </w:t>
            </w:r>
          </w:p>
          <w:p w:rsidR="00875523" w:rsidRPr="00686D7E" w:rsidRDefault="00875523" w:rsidP="00686D7E">
            <w:pPr>
              <w:pStyle w:val="Bullet"/>
            </w:pPr>
            <w:r w:rsidRPr="00686D7E">
              <w:t>operational logistics, including getting assessment personnel and equipment to affected areas or communities, and</w:t>
            </w:r>
          </w:p>
          <w:p w:rsidR="00875523" w:rsidRPr="00686D7E" w:rsidRDefault="00875523" w:rsidP="00686D7E">
            <w:pPr>
              <w:pStyle w:val="Bullet"/>
            </w:pPr>
            <w:proofErr w:type="gramStart"/>
            <w:r w:rsidRPr="00686D7E">
              <w:t>how</w:t>
            </w:r>
            <w:proofErr w:type="gramEnd"/>
            <w:r w:rsidRPr="00686D7E">
              <w:t xml:space="preserve"> and by whom information will be collated and analysed.</w:t>
            </w:r>
          </w:p>
          <w:p w:rsidR="0052215A" w:rsidRDefault="0052215A" w:rsidP="00103488">
            <w:pPr>
              <w:pStyle w:val="Paragraphspacer"/>
            </w:pPr>
          </w:p>
        </w:tc>
      </w:tr>
    </w:tbl>
    <w:p w:rsidR="00103488" w:rsidRDefault="00103488" w:rsidP="0087430B"/>
    <w:p w:rsidR="00103488" w:rsidRDefault="00103488" w:rsidP="00103488">
      <w:r>
        <w:br w:type="page"/>
      </w:r>
    </w:p>
    <w:p w:rsidR="0087430B" w:rsidRDefault="0087430B" w:rsidP="0087430B"/>
    <w:p w:rsidR="0087430B" w:rsidRDefault="0087430B" w:rsidP="00534E82">
      <w:pPr>
        <w:pStyle w:val="Heading2"/>
        <w:numPr>
          <w:ilvl w:val="1"/>
          <w:numId w:val="3"/>
        </w:numPr>
      </w:pPr>
      <w:bookmarkStart w:id="37" w:name="GatheringInformation"/>
      <w:bookmarkStart w:id="38" w:name="_Toc370137460"/>
      <w:bookmarkStart w:id="39" w:name="_Toc374687003"/>
      <w:r>
        <w:t>Gathering information</w:t>
      </w:r>
      <w:bookmarkEnd w:id="37"/>
      <w:bookmarkEnd w:id="38"/>
      <w:bookmarkEnd w:id="3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7430B" w:rsidTr="0087430B">
        <w:tc>
          <w:tcPr>
            <w:tcW w:w="1927" w:type="dxa"/>
            <w:tcMar>
              <w:right w:w="227" w:type="dxa"/>
            </w:tcMar>
          </w:tcPr>
          <w:p w:rsidR="0087430B" w:rsidRDefault="0087430B" w:rsidP="0087430B">
            <w:pPr>
              <w:pStyle w:val="LHcolumn"/>
            </w:pPr>
          </w:p>
        </w:tc>
        <w:tc>
          <w:tcPr>
            <w:tcW w:w="7706" w:type="dxa"/>
          </w:tcPr>
          <w:p w:rsidR="0087430B" w:rsidRDefault="0087430B" w:rsidP="0087430B">
            <w:r>
              <w:t>An essential part of planning for rapid impact assessment</w:t>
            </w:r>
            <w:r w:rsidRPr="00F3557C">
              <w:t xml:space="preserve"> is gathering information</w:t>
            </w:r>
            <w:r>
              <w:t xml:space="preserve"> about regional and local areas and communities, including </w:t>
            </w:r>
            <w:r w:rsidRPr="00C42A61">
              <w:t xml:space="preserve">background facts and figures, population </w:t>
            </w:r>
            <w:r>
              <w:t>demographics, hazards, maps,</w:t>
            </w:r>
            <w:r w:rsidRPr="00C42A61">
              <w:t xml:space="preserve"> data from previous emergencies</w:t>
            </w:r>
            <w:r>
              <w:t>, and community response plans</w:t>
            </w:r>
            <w:r w:rsidRPr="00C42A61">
              <w:t>.</w:t>
            </w:r>
          </w:p>
          <w:p w:rsidR="00534E82" w:rsidRDefault="00534E82" w:rsidP="00534E82">
            <w:pPr>
              <w:pStyle w:val="Tablenormal0"/>
            </w:pPr>
            <w:r>
              <w:t>This information may be gathered from:</w:t>
            </w:r>
          </w:p>
          <w:p w:rsidR="00534E82" w:rsidRPr="00534E82" w:rsidRDefault="00534E82" w:rsidP="00534E82">
            <w:pPr>
              <w:pStyle w:val="Bullet"/>
            </w:pPr>
            <w:r w:rsidRPr="00534E82">
              <w:t xml:space="preserve">local </w:t>
            </w:r>
            <w:r w:rsidR="004002F4">
              <w:t>authorities</w:t>
            </w:r>
          </w:p>
          <w:p w:rsidR="00534E82" w:rsidRPr="00534E82" w:rsidRDefault="00534E82" w:rsidP="00534E82">
            <w:pPr>
              <w:pStyle w:val="Bullet"/>
            </w:pPr>
            <w:r>
              <w:t>CDEM Group and local emergency management offices (GEMOs and EMOs)</w:t>
            </w:r>
          </w:p>
          <w:p w:rsidR="00534E82" w:rsidRPr="00534E82" w:rsidRDefault="00534E82" w:rsidP="00534E82">
            <w:pPr>
              <w:pStyle w:val="Bullet"/>
            </w:pPr>
            <w:r w:rsidRPr="00534E82">
              <w:t>CDEM Group partner organisations</w:t>
            </w:r>
          </w:p>
          <w:p w:rsidR="00534E82" w:rsidRPr="00534E82" w:rsidRDefault="00534E82" w:rsidP="00534E82">
            <w:pPr>
              <w:pStyle w:val="Bullet"/>
            </w:pPr>
            <w:r w:rsidRPr="00534E82">
              <w:t>community networks and groups</w:t>
            </w:r>
          </w:p>
          <w:p w:rsidR="00534E82" w:rsidRPr="00534E82" w:rsidRDefault="00534E82" w:rsidP="00534E82">
            <w:pPr>
              <w:pStyle w:val="Bullet"/>
            </w:pPr>
            <w:r w:rsidRPr="00534E82">
              <w:t>critical infrastructure providers</w:t>
            </w:r>
          </w:p>
          <w:p w:rsidR="00534E82" w:rsidRPr="00534E82" w:rsidRDefault="00534E82" w:rsidP="00534E82">
            <w:pPr>
              <w:pStyle w:val="Bullet"/>
            </w:pPr>
            <w:r w:rsidRPr="00534E82">
              <w:t>regionally and locally critical businesses and business groups</w:t>
            </w:r>
          </w:p>
          <w:p w:rsidR="00534E82" w:rsidRPr="00534E82" w:rsidRDefault="00534E82" w:rsidP="00534E82">
            <w:pPr>
              <w:pStyle w:val="Bullet"/>
            </w:pPr>
            <w:r w:rsidRPr="00534E82">
              <w:t>research providers, such as universities and C</w:t>
            </w:r>
            <w:r>
              <w:t>rown Research Institute</w:t>
            </w:r>
            <w:r w:rsidRPr="00534E82">
              <w:t>s</w:t>
            </w:r>
            <w:r>
              <w:t xml:space="preserve"> (CRI)</w:t>
            </w:r>
            <w:r w:rsidRPr="00534E82">
              <w:t>, and</w:t>
            </w:r>
          </w:p>
          <w:p w:rsidR="0087430B" w:rsidRDefault="00534E82" w:rsidP="00534E82">
            <w:pPr>
              <w:pStyle w:val="Bullet"/>
            </w:pPr>
            <w:r w:rsidRPr="00534E82">
              <w:t>government agencies, such as</w:t>
            </w:r>
            <w:r w:rsidR="00150D45">
              <w:t xml:space="preserve"> the Ministry of Education</w:t>
            </w:r>
            <w:r w:rsidRPr="00534E82">
              <w:t>, Work and Income (a branch of the Ministry of Social Development), Statistics New Zealand, and the Depa</w:t>
            </w:r>
            <w:r w:rsidR="00150D45">
              <w:t>rtment of Internal Affairs</w:t>
            </w:r>
            <w:r w:rsidRPr="00534E82">
              <w:t>.</w:t>
            </w:r>
          </w:p>
          <w:p w:rsidR="00103488" w:rsidRDefault="00103488" w:rsidP="00103488">
            <w:pPr>
              <w:pStyle w:val="Paragraphspacer"/>
            </w:pPr>
          </w:p>
        </w:tc>
      </w:tr>
      <w:tr w:rsidR="0087430B" w:rsidTr="0087430B">
        <w:tc>
          <w:tcPr>
            <w:tcW w:w="1927" w:type="dxa"/>
            <w:tcMar>
              <w:right w:w="227" w:type="dxa"/>
            </w:tcMar>
          </w:tcPr>
          <w:p w:rsidR="0087430B" w:rsidRDefault="0087430B" w:rsidP="0087430B">
            <w:pPr>
              <w:pStyle w:val="LHcolumn"/>
            </w:pPr>
            <w:r>
              <w:rPr>
                <w:noProof/>
              </w:rPr>
              <w:drawing>
                <wp:anchor distT="0" distB="0" distL="114300" distR="114300" simplePos="0" relativeHeight="251738112" behindDoc="0" locked="0" layoutInCell="1" allowOverlap="1" wp14:anchorId="21D65CA9" wp14:editId="37AD8DB2">
                  <wp:simplePos x="0" y="0"/>
                  <wp:positionH relativeFrom="margin">
                    <wp:align>center</wp:align>
                  </wp:positionH>
                  <wp:positionV relativeFrom="paragraph">
                    <wp:posOffset>600075</wp:posOffset>
                  </wp:positionV>
                  <wp:extent cx="561600" cy="56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3" cstate="print">
                            <a:extLst>
                              <a:ext uri="{28A0092B-C50C-407E-A947-70E740481C1C}">
                                <a14:useLocalDpi xmlns:a14="http://schemas.microsoft.com/office/drawing/2010/main"/>
                              </a:ext>
                            </a:extLst>
                          </a:blip>
                          <a:stretch>
                            <a:fillRect/>
                          </a:stretch>
                        </pic:blipFill>
                        <pic:spPr>
                          <a:xfrm>
                            <a:off x="0" y="0"/>
                            <a:ext cx="561600" cy="561600"/>
                          </a:xfrm>
                          <a:prstGeom prst="rect">
                            <a:avLst/>
                          </a:prstGeom>
                        </pic:spPr>
                      </pic:pic>
                    </a:graphicData>
                  </a:graphic>
                  <wp14:sizeRelH relativeFrom="margin">
                    <wp14:pctWidth>0</wp14:pctWidth>
                  </wp14:sizeRelH>
                  <wp14:sizeRelV relativeFrom="margin">
                    <wp14:pctHeight>0</wp14:pctHeight>
                  </wp14:sizeRelV>
                </wp:anchor>
              </w:drawing>
            </w:r>
            <w:r>
              <w:t>Community engagement</w:t>
            </w:r>
          </w:p>
          <w:p w:rsidR="0087430B" w:rsidRDefault="0087430B" w:rsidP="0087430B">
            <w:pPr>
              <w:pStyle w:val="LHcolumn"/>
            </w:pPr>
          </w:p>
        </w:tc>
        <w:tc>
          <w:tcPr>
            <w:tcW w:w="7706" w:type="dxa"/>
          </w:tcPr>
          <w:p w:rsidR="0087430B" w:rsidRDefault="0087430B" w:rsidP="0087430B">
            <w:r>
              <w:t xml:space="preserve">Planning for rapid impact assessment must involve the engagement of local communities, who have detailed </w:t>
            </w:r>
            <w:r w:rsidRPr="00386D8B">
              <w:t>knowledge</w:t>
            </w:r>
            <w:r>
              <w:t xml:space="preserve"> of local people, areas of potential vulnerabili</w:t>
            </w:r>
            <w:r w:rsidR="00850EFD">
              <w:t xml:space="preserve">ty during an emergency, and other community members who </w:t>
            </w:r>
            <w:r>
              <w:t xml:space="preserve">may need assistance. </w:t>
            </w:r>
          </w:p>
          <w:p w:rsidR="0087430B" w:rsidRDefault="00743B39" w:rsidP="0087430B">
            <w:r>
              <w:t xml:space="preserve">See the </w:t>
            </w:r>
            <w:r w:rsidR="0087430B" w:rsidRPr="00592D8C">
              <w:t xml:space="preserve">Best Practise Guide: </w:t>
            </w:r>
            <w:r w:rsidR="0087430B" w:rsidRPr="008E721A">
              <w:rPr>
                <w:i/>
              </w:rPr>
              <w:t xml:space="preserve">Community Engagement in a CDEM context </w:t>
            </w:r>
            <w:r>
              <w:t>for information</w:t>
            </w:r>
            <w:r w:rsidR="0087430B" w:rsidRPr="00592D8C">
              <w:t xml:space="preserve"> on how to engage with communities.</w:t>
            </w:r>
          </w:p>
          <w:p w:rsidR="0087430B" w:rsidRDefault="0087430B" w:rsidP="0087430B">
            <w:r w:rsidRPr="00386D8B">
              <w:t xml:space="preserve">Welfare </w:t>
            </w:r>
            <w:r w:rsidR="00743B39">
              <w:t>Coordination Groups</w:t>
            </w:r>
            <w:r>
              <w:t xml:space="preserve"> may be able to provide advice about areas or communities that may need to be prioritised during a rapid impact assessment.</w:t>
            </w:r>
          </w:p>
          <w:p w:rsidR="0087430B" w:rsidRDefault="0087430B" w:rsidP="0087430B">
            <w:pPr>
              <w:pStyle w:val="Paragraphspacer"/>
            </w:pPr>
          </w:p>
        </w:tc>
      </w:tr>
    </w:tbl>
    <w:p w:rsidR="0087430B" w:rsidRDefault="0087430B" w:rsidP="0087430B"/>
    <w:p w:rsidR="0087430B" w:rsidRDefault="0016595B" w:rsidP="00534E82">
      <w:pPr>
        <w:pStyle w:val="Heading2"/>
        <w:numPr>
          <w:ilvl w:val="1"/>
          <w:numId w:val="3"/>
        </w:numPr>
      </w:pPr>
      <w:bookmarkStart w:id="40" w:name="DevelopingTemplates"/>
      <w:bookmarkStart w:id="41" w:name="_Toc370137461"/>
      <w:bookmarkStart w:id="42" w:name="_Toc374687004"/>
      <w:r>
        <w:t xml:space="preserve">Setting up access to </w:t>
      </w:r>
      <w:r w:rsidR="002A789A">
        <w:t>forms</w:t>
      </w:r>
      <w:bookmarkEnd w:id="40"/>
      <w:bookmarkEnd w:id="41"/>
      <w:bookmarkEnd w:id="4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7430B" w:rsidTr="002A789A">
        <w:tc>
          <w:tcPr>
            <w:tcW w:w="1927" w:type="dxa"/>
            <w:tcMar>
              <w:right w:w="227" w:type="dxa"/>
            </w:tcMar>
          </w:tcPr>
          <w:p w:rsidR="0087430B" w:rsidRDefault="004829F2" w:rsidP="0087430B">
            <w:pPr>
              <w:pStyle w:val="LHcolumn"/>
            </w:pPr>
            <w:r>
              <w:rPr>
                <w:noProof/>
              </w:rPr>
              <w:drawing>
                <wp:anchor distT="0" distB="0" distL="114300" distR="114300" simplePos="0" relativeHeight="251831296" behindDoc="0" locked="0" layoutInCell="1" allowOverlap="1" wp14:anchorId="1821B863" wp14:editId="60AB75D2">
                  <wp:simplePos x="714375" y="7015480"/>
                  <wp:positionH relativeFrom="column">
                    <wp:align>center</wp:align>
                  </wp:positionH>
                  <wp:positionV relativeFrom="paragraph">
                    <wp:posOffset>1656080</wp:posOffset>
                  </wp:positionV>
                  <wp:extent cx="558000" cy="558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133EC2" w:rsidRDefault="00150D45" w:rsidP="00133EC2">
            <w:r>
              <w:t>R</w:t>
            </w:r>
            <w:r w:rsidR="00133EC2">
              <w:t>apid impact assessment</w:t>
            </w:r>
            <w:r w:rsidR="00F1070E">
              <w:t>s</w:t>
            </w:r>
            <w:r w:rsidR="00133EC2">
              <w:t xml:space="preserve"> may</w:t>
            </w:r>
            <w:r>
              <w:t xml:space="preserve"> be carried out by</w:t>
            </w:r>
            <w:r w:rsidR="00133EC2">
              <w:t>:</w:t>
            </w:r>
          </w:p>
          <w:p w:rsidR="00133EC2" w:rsidRDefault="00133EC2" w:rsidP="00133EC2">
            <w:pPr>
              <w:pStyle w:val="Bullet"/>
            </w:pPr>
            <w:r>
              <w:t>emergency services</w:t>
            </w:r>
          </w:p>
          <w:p w:rsidR="00133EC2" w:rsidRDefault="00133EC2" w:rsidP="00133EC2">
            <w:pPr>
              <w:pStyle w:val="Bullet"/>
            </w:pPr>
            <w:r>
              <w:t>local authorities</w:t>
            </w:r>
          </w:p>
          <w:p w:rsidR="00133EC2" w:rsidRDefault="00133EC2" w:rsidP="00133EC2">
            <w:pPr>
              <w:pStyle w:val="Bullet"/>
            </w:pPr>
            <w:r>
              <w:t>critical infrastructure providers, and</w:t>
            </w:r>
          </w:p>
          <w:p w:rsidR="00133EC2" w:rsidRDefault="00133EC2" w:rsidP="00133EC2">
            <w:pPr>
              <w:pStyle w:val="Bullet"/>
            </w:pPr>
            <w:proofErr w:type="gramStart"/>
            <w:r>
              <w:t>technical</w:t>
            </w:r>
            <w:proofErr w:type="gramEnd"/>
            <w:r>
              <w:t xml:space="preserve"> experts.</w:t>
            </w:r>
          </w:p>
          <w:p w:rsidR="00994113" w:rsidRDefault="00133EC2" w:rsidP="00994113">
            <w:r>
              <w:t xml:space="preserve">Using </w:t>
            </w:r>
            <w:r w:rsidR="00815F51" w:rsidRPr="00994113">
              <w:t>common forms</w:t>
            </w:r>
            <w:r w:rsidR="00815F51">
              <w:t xml:space="preserve"> </w:t>
            </w:r>
            <w:r w:rsidR="0087430B">
              <w:t>incr</w:t>
            </w:r>
            <w:r>
              <w:t>ease</w:t>
            </w:r>
            <w:r w:rsidR="00994113">
              <w:t>s</w:t>
            </w:r>
            <w:r>
              <w:t xml:space="preserve"> operational effectiveness</w:t>
            </w:r>
            <w:r w:rsidR="0087430B">
              <w:t xml:space="preserve"> and </w:t>
            </w:r>
            <w:r w:rsidR="00994113">
              <w:t>supports efficient data collation.</w:t>
            </w:r>
            <w:r w:rsidR="00796B01">
              <w:t xml:space="preserve"> Access to these needs to be set up during readiness.</w:t>
            </w:r>
            <w:r w:rsidR="0087430B">
              <w:t xml:space="preserve"> </w:t>
            </w:r>
          </w:p>
          <w:p w:rsidR="00027A3E" w:rsidRDefault="00AC2BF9" w:rsidP="00994113">
            <w:r>
              <w:t xml:space="preserve">The rapid assessment </w:t>
            </w:r>
            <w:r w:rsidR="00994113" w:rsidRPr="002A789A">
              <w:t>form</w:t>
            </w:r>
            <w:r w:rsidR="00F94921" w:rsidRPr="002A789A">
              <w:t>s</w:t>
            </w:r>
            <w:r w:rsidR="00994113" w:rsidRPr="002A789A">
              <w:t xml:space="preserve"> in </w:t>
            </w:r>
            <w:r w:rsidR="00F94921" w:rsidRPr="002A789A">
              <w:t>the appendices</w:t>
            </w:r>
            <w:r w:rsidR="00F1070E" w:rsidRPr="002A789A">
              <w:t xml:space="preserve"> need to be used</w:t>
            </w:r>
            <w:r w:rsidR="00027A3E" w:rsidRPr="002A789A">
              <w:t xml:space="preserve"> during exercises</w:t>
            </w:r>
            <w:r w:rsidR="00F1070E" w:rsidRPr="002A789A">
              <w:t xml:space="preserve"> as well as during deployment</w:t>
            </w:r>
            <w:r w:rsidR="00994113" w:rsidRPr="002A789A">
              <w:t>.</w:t>
            </w:r>
            <w:r w:rsidR="00F1070E" w:rsidRPr="002A789A">
              <w:t xml:space="preserve"> The form</w:t>
            </w:r>
            <w:r w:rsidR="00F94921" w:rsidRPr="002A789A">
              <w:t>s are</w:t>
            </w:r>
            <w:r w:rsidR="00F1070E" w:rsidRPr="002A789A">
              <w:t xml:space="preserve"> available from the MCDEM website </w:t>
            </w:r>
            <w:hyperlink r:id="rId30" w:history="1">
              <w:r w:rsidR="00F1070E" w:rsidRPr="002A789A">
                <w:rPr>
                  <w:rStyle w:val="Hyperlink"/>
                </w:rPr>
                <w:t>www.civildefence.govt.nz</w:t>
              </w:r>
            </w:hyperlink>
            <w:r w:rsidR="00F1070E" w:rsidRPr="002A789A">
              <w:t xml:space="preserve"> under </w:t>
            </w:r>
            <w:r w:rsidR="002A789A">
              <w:t>‘Rapid Impact A</w:t>
            </w:r>
            <w:r w:rsidR="00F1070E" w:rsidRPr="002A789A">
              <w:t>ssessment</w:t>
            </w:r>
            <w:r w:rsidR="002A789A">
              <w:t>’</w:t>
            </w:r>
            <w:r w:rsidR="00F1070E" w:rsidRPr="002A789A">
              <w:t xml:space="preserve"> on the publications page.</w:t>
            </w:r>
          </w:p>
          <w:p w:rsidR="00027A3E" w:rsidRDefault="00027A3E" w:rsidP="00994113">
            <w:r>
              <w:t>GIS capability</w:t>
            </w:r>
            <w:r w:rsidR="00994113">
              <w:t xml:space="preserve"> needs to be used</w:t>
            </w:r>
            <w:r>
              <w:t xml:space="preserve"> for electronic data capture whenever practicable. </w:t>
            </w:r>
          </w:p>
          <w:p w:rsidR="00027A3E" w:rsidRDefault="00796B01" w:rsidP="00994113">
            <w:r>
              <w:t>It is recommended that rapid impact assessment forms are integrated into an electronic database or information management system, such as EMIS.</w:t>
            </w:r>
          </w:p>
        </w:tc>
      </w:tr>
    </w:tbl>
    <w:p w:rsidR="00D820CA" w:rsidRDefault="00D820CA" w:rsidP="00D820CA">
      <w:r>
        <w:br w:type="page"/>
      </w:r>
    </w:p>
    <w:p w:rsidR="00103488" w:rsidRDefault="00103488" w:rsidP="00103488"/>
    <w:p w:rsidR="0013318C" w:rsidRDefault="003F7C16" w:rsidP="0013318C">
      <w:pPr>
        <w:pStyle w:val="Heading4"/>
      </w:pPr>
      <w:r>
        <w:t xml:space="preserve">Initial </w:t>
      </w:r>
      <w:r w:rsidR="0013318C">
        <w:t>situation overview form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87430B" w:rsidTr="0087430B">
        <w:tc>
          <w:tcPr>
            <w:tcW w:w="1927" w:type="dxa"/>
            <w:tcMar>
              <w:right w:w="227" w:type="dxa"/>
            </w:tcMar>
          </w:tcPr>
          <w:p w:rsidR="0087430B" w:rsidRDefault="0061464A" w:rsidP="0087430B">
            <w:pPr>
              <w:pStyle w:val="LHcolumn"/>
            </w:pPr>
            <w:r>
              <w:rPr>
                <w:noProof/>
              </w:rPr>
              <w:drawing>
                <wp:anchor distT="0" distB="0" distL="114300" distR="114300" simplePos="0" relativeHeight="251740160" behindDoc="0" locked="0" layoutInCell="1" allowOverlap="1" wp14:anchorId="2CD3DA8C" wp14:editId="5673FDDB">
                  <wp:simplePos x="0" y="0"/>
                  <wp:positionH relativeFrom="margin">
                    <wp:align>center</wp:align>
                  </wp:positionH>
                  <wp:positionV relativeFrom="margin">
                    <wp:posOffset>0</wp:posOffset>
                  </wp:positionV>
                  <wp:extent cx="558000" cy="558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87430B" w:rsidRDefault="002A789A" w:rsidP="0087430B">
            <w:r>
              <w:t>The</w:t>
            </w:r>
            <w:r w:rsidR="0087430B">
              <w:t xml:space="preserve"> </w:t>
            </w:r>
            <w:r w:rsidRPr="00592D8C">
              <w:rPr>
                <w:rStyle w:val="CrossreferenceChar"/>
              </w:rPr>
              <w:fldChar w:fldCharType="begin"/>
            </w:r>
            <w:r w:rsidRPr="00592D8C">
              <w:rPr>
                <w:rStyle w:val="CrossreferenceChar"/>
              </w:rPr>
              <w:instrText xml:space="preserve"> REF AppendixISO \h  \* MERGEFORMAT </w:instrText>
            </w:r>
            <w:r w:rsidRPr="00592D8C">
              <w:rPr>
                <w:rStyle w:val="CrossreferenceChar"/>
              </w:rPr>
            </w:r>
            <w:r w:rsidRPr="00592D8C">
              <w:rPr>
                <w:rStyle w:val="CrossreferenceChar"/>
              </w:rPr>
              <w:fldChar w:fldCharType="separate"/>
            </w:r>
            <w:r w:rsidR="00BF2602" w:rsidRPr="00BF2602">
              <w:rPr>
                <w:rStyle w:val="CrossreferenceChar"/>
              </w:rPr>
              <w:t>Initial situation overview form</w:t>
            </w:r>
            <w:r w:rsidRPr="00592D8C">
              <w:rPr>
                <w:rStyle w:val="CrossreferenceChar"/>
              </w:rPr>
              <w:fldChar w:fldCharType="end"/>
            </w:r>
            <w:r w:rsidRPr="00592D8C">
              <w:t xml:space="preserve"> on page </w:t>
            </w:r>
            <w:r w:rsidRPr="00592D8C">
              <w:fldChar w:fldCharType="begin"/>
            </w:r>
            <w:r w:rsidRPr="00592D8C">
              <w:instrText xml:space="preserve"> PAGEREF AppendixISO \h </w:instrText>
            </w:r>
            <w:r w:rsidRPr="00592D8C">
              <w:fldChar w:fldCharType="separate"/>
            </w:r>
            <w:r w:rsidR="00BF2602">
              <w:rPr>
                <w:noProof/>
              </w:rPr>
              <w:t>23</w:t>
            </w:r>
            <w:r w:rsidRPr="00592D8C">
              <w:fldChar w:fldCharType="end"/>
            </w:r>
            <w:r>
              <w:t xml:space="preserve"> </w:t>
            </w:r>
            <w:r w:rsidR="0087430B">
              <w:t>include</w:t>
            </w:r>
            <w:r>
              <w:t>s</w:t>
            </w:r>
            <w:r w:rsidR="0087430B">
              <w:t xml:space="preserve"> space for the following:</w:t>
            </w:r>
          </w:p>
          <w:p w:rsidR="0087430B" w:rsidRDefault="006F7FC7" w:rsidP="0087430B">
            <w:pPr>
              <w:pStyle w:val="Bullet"/>
              <w:numPr>
                <w:ilvl w:val="0"/>
                <w:numId w:val="1"/>
              </w:numPr>
            </w:pPr>
            <w:r>
              <w:t>description</w:t>
            </w:r>
            <w:r w:rsidR="0087430B">
              <w:t xml:space="preserve"> of the area to be surveyed</w:t>
            </w:r>
            <w:r>
              <w:t xml:space="preserve"> (space for a map to be inserted may be included, or may be attached separately if this is more appropriate)</w:t>
            </w:r>
          </w:p>
          <w:p w:rsidR="0087430B" w:rsidRDefault="0087430B" w:rsidP="0087430B">
            <w:pPr>
              <w:pStyle w:val="Bullet"/>
              <w:numPr>
                <w:ilvl w:val="0"/>
                <w:numId w:val="1"/>
              </w:numPr>
            </w:pPr>
            <w:r>
              <w:t xml:space="preserve">name of </w:t>
            </w:r>
            <w:r w:rsidR="00712A3B">
              <w:t>emergency</w:t>
            </w:r>
          </w:p>
          <w:p w:rsidR="0087430B" w:rsidRDefault="0087430B" w:rsidP="0087430B">
            <w:pPr>
              <w:pStyle w:val="Bullet"/>
              <w:numPr>
                <w:ilvl w:val="0"/>
                <w:numId w:val="1"/>
              </w:numPr>
            </w:pPr>
            <w:r>
              <w:t xml:space="preserve">date and (if applicable) duration of the </w:t>
            </w:r>
            <w:r w:rsidR="00712A3B">
              <w:t>emergency</w:t>
            </w:r>
          </w:p>
          <w:p w:rsidR="0087430B" w:rsidRDefault="0087430B" w:rsidP="0087430B">
            <w:pPr>
              <w:pStyle w:val="Bullet"/>
              <w:numPr>
                <w:ilvl w:val="0"/>
                <w:numId w:val="1"/>
              </w:numPr>
            </w:pPr>
            <w:r>
              <w:t>assessor’s details</w:t>
            </w:r>
          </w:p>
          <w:p w:rsidR="0074039A" w:rsidRDefault="0074039A" w:rsidP="0087430B">
            <w:pPr>
              <w:pStyle w:val="Bullet"/>
              <w:numPr>
                <w:ilvl w:val="0"/>
                <w:numId w:val="1"/>
              </w:numPr>
            </w:pPr>
            <w:r>
              <w:t>the status of people and animals in the survey area, including initial numbers of injuries, fatalities, and major displacements of the population</w:t>
            </w:r>
          </w:p>
          <w:p w:rsidR="0087430B" w:rsidRDefault="0087430B" w:rsidP="0087430B">
            <w:pPr>
              <w:pStyle w:val="Bullet"/>
              <w:numPr>
                <w:ilvl w:val="0"/>
                <w:numId w:val="1"/>
              </w:numPr>
            </w:pPr>
            <w:r>
              <w:t xml:space="preserve">the status of the </w:t>
            </w:r>
            <w:r w:rsidR="0074039A">
              <w:t>assets being assessed, such as obvious structural damage to buildings and infrastructure</w:t>
            </w:r>
            <w:r w:rsidR="002A4607">
              <w:t>, and</w:t>
            </w:r>
          </w:p>
          <w:p w:rsidR="0087430B" w:rsidRDefault="0087430B" w:rsidP="0087430B">
            <w:pPr>
              <w:pStyle w:val="Bullet"/>
              <w:numPr>
                <w:ilvl w:val="0"/>
                <w:numId w:val="1"/>
              </w:numPr>
            </w:pPr>
            <w:proofErr w:type="gramStart"/>
            <w:r>
              <w:t>electronic</w:t>
            </w:r>
            <w:proofErr w:type="gramEnd"/>
            <w:r>
              <w:t xml:space="preserve"> locations of visual recorded data, such as photographs or videos.</w:t>
            </w:r>
          </w:p>
          <w:p w:rsidR="0016595B" w:rsidRPr="0016595B" w:rsidRDefault="0016595B" w:rsidP="0016595B">
            <w:r w:rsidRPr="0016595B">
              <w:t>When inserting or sketching a map of the area, the locations of people, animals or assets are indicated using the reference code</w:t>
            </w:r>
            <w:r w:rsidR="00AC2BF9">
              <w:t>s on the form, as shown below.</w:t>
            </w:r>
          </w:p>
          <w:p w:rsidR="008471D7" w:rsidRPr="008471D7" w:rsidRDefault="008471D7" w:rsidP="00AC2BF9"/>
        </w:tc>
      </w:tr>
    </w:tbl>
    <w:p w:rsidR="00743B39" w:rsidRDefault="00743B39"/>
    <w:p w:rsidR="00796B01" w:rsidRDefault="00796B01" w:rsidP="00796B01">
      <w:pPr>
        <w:jc w:val="center"/>
      </w:pPr>
      <w:r>
        <w:rPr>
          <w:noProof/>
          <w:lang w:eastAsia="en-NZ"/>
        </w:rPr>
        <w:drawing>
          <wp:inline distT="0" distB="0" distL="0" distR="0" wp14:anchorId="3ADEA1F6" wp14:editId="09F82752">
            <wp:extent cx="6120000" cy="3017994"/>
            <wp:effectExtent l="0" t="0" r="0" b="0"/>
            <wp:docPr id="4" name="Picture 4" descr="This image is an aerial photgraph with reference codes marked u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 image.jpg"/>
                    <pic:cNvPicPr/>
                  </pic:nvPicPr>
                  <pic:blipFill>
                    <a:blip r:embed="rId31">
                      <a:extLst>
                        <a:ext uri="{28A0092B-C50C-407E-A947-70E740481C1C}">
                          <a14:useLocalDpi xmlns:a14="http://schemas.microsoft.com/office/drawing/2010/main"/>
                        </a:ext>
                      </a:extLst>
                    </a:blip>
                    <a:stretch>
                      <a:fillRect/>
                    </a:stretch>
                  </pic:blipFill>
                  <pic:spPr>
                    <a:xfrm>
                      <a:off x="0" y="0"/>
                      <a:ext cx="6120000" cy="3017994"/>
                    </a:xfrm>
                    <a:prstGeom prst="rect">
                      <a:avLst/>
                    </a:prstGeom>
                  </pic:spPr>
                </pic:pic>
              </a:graphicData>
            </a:graphic>
          </wp:inline>
        </w:drawing>
      </w:r>
    </w:p>
    <w:p w:rsidR="00AC2BF9" w:rsidRDefault="00796B01" w:rsidP="00796B01">
      <w:pPr>
        <w:pStyle w:val="Caption"/>
      </w:pPr>
      <w:r>
        <w:t xml:space="preserve">Figure </w:t>
      </w:r>
      <w:fldSimple w:instr=" SEQ Figure \* ARABIC ">
        <w:r w:rsidR="00BF2602">
          <w:rPr>
            <w:noProof/>
          </w:rPr>
          <w:t>2</w:t>
        </w:r>
      </w:fldSimple>
      <w:r>
        <w:t xml:space="preserve"> Example of a map </w:t>
      </w:r>
      <w:r w:rsidR="00AC2BF9">
        <w:t>marked up with</w:t>
      </w:r>
      <w:r>
        <w:t xml:space="preserve"> reference codes </w:t>
      </w:r>
    </w:p>
    <w:p w:rsidR="00AC2BF9" w:rsidRPr="00AC2BF9" w:rsidRDefault="00AC2BF9" w:rsidP="00AC2BF9"/>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AC2BF9" w:rsidTr="00AC2BF9">
        <w:tc>
          <w:tcPr>
            <w:tcW w:w="1927" w:type="dxa"/>
            <w:tcMar>
              <w:right w:w="227" w:type="dxa"/>
            </w:tcMar>
          </w:tcPr>
          <w:p w:rsidR="00AC2BF9" w:rsidRDefault="00AC2BF9" w:rsidP="000C701F">
            <w:pPr>
              <w:pStyle w:val="LHcolumn"/>
            </w:pPr>
          </w:p>
        </w:tc>
        <w:tc>
          <w:tcPr>
            <w:tcW w:w="7706" w:type="dxa"/>
          </w:tcPr>
          <w:p w:rsidR="00AC2BF9" w:rsidRDefault="00386168" w:rsidP="000C701F">
            <w:r>
              <w:t xml:space="preserve">The </w:t>
            </w:r>
            <w:r w:rsidRPr="00386168">
              <w:rPr>
                <w:i/>
              </w:rPr>
              <w:t>Initial situation overview</w:t>
            </w:r>
            <w:r w:rsidR="00AC2BF9" w:rsidRPr="008471D7">
              <w:t xml:space="preserve"> form</w:t>
            </w:r>
            <w:r w:rsidR="00AC2BF9">
              <w:t xml:space="preserve"> is </w:t>
            </w:r>
            <w:r w:rsidR="00AC2BF9" w:rsidRPr="008471D7">
              <w:t xml:space="preserve">available from the MCDEM website </w:t>
            </w:r>
            <w:hyperlink r:id="rId32" w:history="1">
              <w:r w:rsidR="00AC2BF9" w:rsidRPr="008471D7">
                <w:rPr>
                  <w:rStyle w:val="Hyperlink"/>
                </w:rPr>
                <w:t>www.civildefence.govt.nz</w:t>
              </w:r>
            </w:hyperlink>
            <w:r w:rsidR="00AC2BF9" w:rsidRPr="008471D7">
              <w:t xml:space="preserve"> under ‘Rapid Impact Assessment’ on the publications page.</w:t>
            </w:r>
          </w:p>
        </w:tc>
      </w:tr>
    </w:tbl>
    <w:p w:rsidR="00743B39" w:rsidRDefault="00743B39" w:rsidP="00AC2BF9">
      <w:r>
        <w:br w:type="page"/>
      </w:r>
    </w:p>
    <w:p w:rsidR="0013318C" w:rsidRDefault="0013318C"/>
    <w:p w:rsidR="0013318C" w:rsidRDefault="003F7C16" w:rsidP="0013318C">
      <w:pPr>
        <w:pStyle w:val="Heading4"/>
      </w:pPr>
      <w:r w:rsidRPr="0013318C">
        <w:t xml:space="preserve">Initial </w:t>
      </w:r>
      <w:r w:rsidR="0013318C" w:rsidRPr="0013318C">
        <w:t>damage assessment form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87430B">
        <w:tc>
          <w:tcPr>
            <w:tcW w:w="1927" w:type="dxa"/>
            <w:tcMar>
              <w:right w:w="227" w:type="dxa"/>
            </w:tcMar>
          </w:tcPr>
          <w:p w:rsidR="0061464A" w:rsidRDefault="0061464A" w:rsidP="0087430B">
            <w:pPr>
              <w:pStyle w:val="LHcolumn"/>
              <w:rPr>
                <w:noProof/>
              </w:rPr>
            </w:pPr>
            <w:r>
              <w:rPr>
                <w:noProof/>
              </w:rPr>
              <w:drawing>
                <wp:anchor distT="0" distB="0" distL="114300" distR="114300" simplePos="0" relativeHeight="251742208" behindDoc="0" locked="0" layoutInCell="1" allowOverlap="1" wp14:anchorId="10093D2C" wp14:editId="4D7C864B">
                  <wp:simplePos x="0" y="0"/>
                  <wp:positionH relativeFrom="margin">
                    <wp:align>center</wp:align>
                  </wp:positionH>
                  <wp:positionV relativeFrom="margin">
                    <wp:posOffset>0</wp:posOffset>
                  </wp:positionV>
                  <wp:extent cx="558000" cy="558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61464A" w:rsidRDefault="00743B39" w:rsidP="00743B39">
            <w:r w:rsidRPr="00743B39">
              <w:t xml:space="preserve">The </w:t>
            </w:r>
            <w:r w:rsidRPr="00592D8C">
              <w:rPr>
                <w:rStyle w:val="CrossreferenceChar"/>
              </w:rPr>
              <w:fldChar w:fldCharType="begin"/>
            </w:r>
            <w:r w:rsidRPr="00592D8C">
              <w:rPr>
                <w:rStyle w:val="CrossreferenceChar"/>
              </w:rPr>
              <w:instrText xml:space="preserve"> REF AppendixIDA \h  \* MERGEFORMAT </w:instrText>
            </w:r>
            <w:r w:rsidRPr="00592D8C">
              <w:rPr>
                <w:rStyle w:val="CrossreferenceChar"/>
              </w:rPr>
            </w:r>
            <w:r w:rsidRPr="00592D8C">
              <w:rPr>
                <w:rStyle w:val="CrossreferenceChar"/>
              </w:rPr>
              <w:fldChar w:fldCharType="separate"/>
            </w:r>
            <w:r w:rsidR="00BF2602" w:rsidRPr="00BF2602">
              <w:rPr>
                <w:rStyle w:val="CrossreferenceChar"/>
              </w:rPr>
              <w:t>Initial damage assessment form</w:t>
            </w:r>
            <w:r w:rsidRPr="00592D8C">
              <w:rPr>
                <w:rStyle w:val="CrossreferenceChar"/>
              </w:rPr>
              <w:fldChar w:fldCharType="end"/>
            </w:r>
            <w:r w:rsidRPr="00592D8C">
              <w:t xml:space="preserve"> on page </w:t>
            </w:r>
            <w:r w:rsidRPr="00592D8C">
              <w:fldChar w:fldCharType="begin"/>
            </w:r>
            <w:r w:rsidRPr="00592D8C">
              <w:instrText xml:space="preserve"> PAGEREF AppendixIDA \h </w:instrText>
            </w:r>
            <w:r w:rsidRPr="00592D8C">
              <w:fldChar w:fldCharType="separate"/>
            </w:r>
            <w:r w:rsidR="00BF2602">
              <w:rPr>
                <w:noProof/>
              </w:rPr>
              <w:t>25</w:t>
            </w:r>
            <w:r w:rsidRPr="00592D8C">
              <w:fldChar w:fldCharType="end"/>
            </w:r>
            <w:r>
              <w:t xml:space="preserve"> </w:t>
            </w:r>
            <w:r w:rsidR="0061464A">
              <w:t>include</w:t>
            </w:r>
            <w:r>
              <w:t>s</w:t>
            </w:r>
            <w:r w:rsidR="0061464A">
              <w:t xml:space="preserve"> space for the following:</w:t>
            </w:r>
          </w:p>
          <w:p w:rsidR="0061464A" w:rsidRDefault="006F7FC7" w:rsidP="0061464A">
            <w:pPr>
              <w:pStyle w:val="Bullet"/>
              <w:numPr>
                <w:ilvl w:val="0"/>
                <w:numId w:val="1"/>
              </w:numPr>
            </w:pPr>
            <w:r>
              <w:t>description</w:t>
            </w:r>
            <w:r w:rsidR="0059291D">
              <w:t xml:space="preserve"> of the area to be surveyed, </w:t>
            </w:r>
            <w:r w:rsidR="0061464A">
              <w:t>usually of a more specific locality, such as a stree</w:t>
            </w:r>
            <w:r w:rsidR="0059291D">
              <w:t>t within a larger affected area (space for a map to be inserted may be included, or may be attached separately if this is more appropriate)</w:t>
            </w:r>
          </w:p>
          <w:p w:rsidR="0061464A" w:rsidRDefault="0061464A" w:rsidP="0061464A">
            <w:pPr>
              <w:pStyle w:val="Bullet"/>
              <w:numPr>
                <w:ilvl w:val="0"/>
                <w:numId w:val="1"/>
              </w:numPr>
            </w:pPr>
            <w:r>
              <w:t xml:space="preserve">name of </w:t>
            </w:r>
            <w:r w:rsidR="00712A3B">
              <w:t>emergency</w:t>
            </w:r>
          </w:p>
          <w:p w:rsidR="0061464A" w:rsidRDefault="0061464A" w:rsidP="0061464A">
            <w:pPr>
              <w:pStyle w:val="Bullet"/>
              <w:numPr>
                <w:ilvl w:val="0"/>
                <w:numId w:val="1"/>
              </w:numPr>
            </w:pPr>
            <w:r>
              <w:t xml:space="preserve">date and (if applicable) duration of the </w:t>
            </w:r>
            <w:r w:rsidR="00712A3B">
              <w:t>emergency</w:t>
            </w:r>
          </w:p>
          <w:p w:rsidR="0061464A" w:rsidRDefault="0061464A" w:rsidP="0061464A">
            <w:pPr>
              <w:pStyle w:val="Bullet"/>
              <w:numPr>
                <w:ilvl w:val="0"/>
                <w:numId w:val="1"/>
              </w:numPr>
            </w:pPr>
            <w:r>
              <w:t>assessor’s details</w:t>
            </w:r>
          </w:p>
          <w:p w:rsidR="004C6620" w:rsidRDefault="006815B5" w:rsidP="0061464A">
            <w:pPr>
              <w:pStyle w:val="Bullet"/>
              <w:numPr>
                <w:ilvl w:val="0"/>
                <w:numId w:val="1"/>
              </w:numPr>
            </w:pPr>
            <w:r>
              <w:t xml:space="preserve">more detailed </w:t>
            </w:r>
            <w:r w:rsidR="001D6100">
              <w:t xml:space="preserve">information about the status of people and animals </w:t>
            </w:r>
            <w:r>
              <w:t xml:space="preserve">(if any) </w:t>
            </w:r>
            <w:r w:rsidR="001D6100">
              <w:t>in the survey area</w:t>
            </w:r>
          </w:p>
          <w:p w:rsidR="001D6100" w:rsidRDefault="001D6100" w:rsidP="001D6100">
            <w:pPr>
              <w:pStyle w:val="Bullet"/>
              <w:numPr>
                <w:ilvl w:val="1"/>
                <w:numId w:val="1"/>
              </w:numPr>
            </w:pPr>
            <w:r>
              <w:t>injuries or fatalities</w:t>
            </w:r>
          </w:p>
          <w:p w:rsidR="001D6100" w:rsidRDefault="001D6100" w:rsidP="001D6100">
            <w:pPr>
              <w:pStyle w:val="Bullet"/>
              <w:numPr>
                <w:ilvl w:val="1"/>
                <w:numId w:val="1"/>
              </w:numPr>
            </w:pPr>
            <w:r>
              <w:t>displacement or isolation (for animals, this also includes whether they have escaped usual confinements or been stranded)</w:t>
            </w:r>
          </w:p>
          <w:p w:rsidR="001D6100" w:rsidRDefault="001D6100" w:rsidP="001D6100">
            <w:pPr>
              <w:pStyle w:val="Bullet"/>
              <w:numPr>
                <w:ilvl w:val="1"/>
                <w:numId w:val="1"/>
              </w:numPr>
            </w:pPr>
            <w:r>
              <w:t>need for more in-depth welfare assessment</w:t>
            </w:r>
          </w:p>
          <w:p w:rsidR="001D6100" w:rsidRDefault="001D6100" w:rsidP="001D6100">
            <w:pPr>
              <w:pStyle w:val="Bullet"/>
              <w:numPr>
                <w:ilvl w:val="1"/>
                <w:numId w:val="1"/>
              </w:numPr>
            </w:pPr>
            <w:r>
              <w:t>immediate need for the deployment of welfare services</w:t>
            </w:r>
          </w:p>
          <w:p w:rsidR="0061464A" w:rsidRDefault="00592DB9" w:rsidP="0061464A">
            <w:pPr>
              <w:pStyle w:val="Bullet"/>
              <w:numPr>
                <w:ilvl w:val="0"/>
                <w:numId w:val="1"/>
              </w:numPr>
            </w:pPr>
            <w:r>
              <w:t xml:space="preserve">more </w:t>
            </w:r>
            <w:r w:rsidR="0061464A">
              <w:t>detailed information about the status of the asset</w:t>
            </w:r>
            <w:r w:rsidR="00C67F59">
              <w:t>s</w:t>
            </w:r>
            <w:r w:rsidR="0061464A">
              <w:t xml:space="preserve"> (building</w:t>
            </w:r>
            <w:r w:rsidR="002C3335">
              <w:t xml:space="preserve">s and </w:t>
            </w:r>
            <w:r w:rsidR="0061464A">
              <w:t>infrastructure), and</w:t>
            </w:r>
          </w:p>
          <w:p w:rsidR="0061464A" w:rsidRDefault="0061464A" w:rsidP="0061464A">
            <w:pPr>
              <w:pStyle w:val="Bullet"/>
              <w:numPr>
                <w:ilvl w:val="0"/>
                <w:numId w:val="1"/>
              </w:numPr>
            </w:pPr>
            <w:proofErr w:type="gramStart"/>
            <w:r>
              <w:t>electronic</w:t>
            </w:r>
            <w:proofErr w:type="gramEnd"/>
            <w:r>
              <w:t xml:space="preserve"> locations of visual recorded data, such as photographs or videos.</w:t>
            </w:r>
          </w:p>
          <w:p w:rsidR="0061464A" w:rsidRDefault="008471D7" w:rsidP="00743B39">
            <w:r>
              <w:t>This</w:t>
            </w:r>
            <w:r w:rsidRPr="008471D7">
              <w:t xml:space="preserve"> form</w:t>
            </w:r>
            <w:r>
              <w:t xml:space="preserve"> is </w:t>
            </w:r>
            <w:r w:rsidRPr="008471D7">
              <w:t xml:space="preserve">available from the MCDEM website </w:t>
            </w:r>
            <w:hyperlink r:id="rId33" w:history="1">
              <w:r w:rsidRPr="008471D7">
                <w:rPr>
                  <w:rStyle w:val="Hyperlink"/>
                </w:rPr>
                <w:t>www.civildefence.govt.nz</w:t>
              </w:r>
            </w:hyperlink>
            <w:r w:rsidRPr="008471D7">
              <w:t xml:space="preserve"> under ‘Rapid Impact Assessment’ on the publications page.</w:t>
            </w:r>
          </w:p>
          <w:p w:rsidR="008471D7" w:rsidRDefault="008471D7" w:rsidP="008471D7">
            <w:pPr>
              <w:pStyle w:val="Paragraphspacer"/>
            </w:pPr>
          </w:p>
        </w:tc>
      </w:tr>
    </w:tbl>
    <w:p w:rsidR="0013318C" w:rsidRPr="0013318C" w:rsidRDefault="0013318C" w:rsidP="0013318C"/>
    <w:p w:rsidR="0013318C" w:rsidRDefault="0013318C" w:rsidP="0013318C">
      <w:pPr>
        <w:pStyle w:val="Heading4"/>
      </w:pPr>
      <w:r>
        <w:t>Impact report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3A526F" w:rsidTr="0087430B">
        <w:tc>
          <w:tcPr>
            <w:tcW w:w="1927" w:type="dxa"/>
            <w:tcMar>
              <w:right w:w="227" w:type="dxa"/>
            </w:tcMar>
          </w:tcPr>
          <w:p w:rsidR="007F5941" w:rsidRDefault="007F5941" w:rsidP="0061464A">
            <w:pPr>
              <w:pStyle w:val="LHcolumn"/>
            </w:pPr>
            <w:r>
              <w:rPr>
                <w:noProof/>
              </w:rPr>
              <w:drawing>
                <wp:anchor distT="0" distB="0" distL="114300" distR="114300" simplePos="0" relativeHeight="251785216" behindDoc="0" locked="0" layoutInCell="1" allowOverlap="1" wp14:anchorId="3D38C5C3" wp14:editId="46078D80">
                  <wp:simplePos x="0" y="0"/>
                  <wp:positionH relativeFrom="margin">
                    <wp:align>center</wp:align>
                  </wp:positionH>
                  <wp:positionV relativeFrom="margin">
                    <wp:posOffset>0</wp:posOffset>
                  </wp:positionV>
                  <wp:extent cx="558000" cy="55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2" cstate="print">
                            <a:extLst>
                              <a:ext uri="{28A0092B-C50C-407E-A947-70E740481C1C}">
                                <a14:useLocalDpi xmlns:a14="http://schemas.microsoft.com/office/drawing/2010/main"/>
                              </a:ext>
                            </a:extLst>
                          </a:blip>
                          <a:stretch>
                            <a:fillRect/>
                          </a:stretch>
                        </pic:blipFill>
                        <pic:spPr>
                          <a:xfrm>
                            <a:off x="0" y="0"/>
                            <a:ext cx="558000" cy="558000"/>
                          </a:xfrm>
                          <a:prstGeom prst="rect">
                            <a:avLst/>
                          </a:prstGeom>
                        </pic:spPr>
                      </pic:pic>
                    </a:graphicData>
                  </a:graphic>
                  <wp14:sizeRelH relativeFrom="margin">
                    <wp14:pctWidth>0</wp14:pctWidth>
                  </wp14:sizeRelH>
                  <wp14:sizeRelV relativeFrom="margin">
                    <wp14:pctHeight>0</wp14:pctHeight>
                  </wp14:sizeRelV>
                </wp:anchor>
              </w:drawing>
            </w:r>
          </w:p>
        </w:tc>
        <w:tc>
          <w:tcPr>
            <w:tcW w:w="7706" w:type="dxa"/>
          </w:tcPr>
          <w:p w:rsidR="003A526F" w:rsidRDefault="00796B01" w:rsidP="0061464A">
            <w:r w:rsidRPr="00796B01">
              <w:t xml:space="preserve">The </w:t>
            </w:r>
            <w:r w:rsidRPr="008E3FCA">
              <w:rPr>
                <w:rStyle w:val="CrossreferenceChar"/>
              </w:rPr>
              <w:fldChar w:fldCharType="begin"/>
            </w:r>
            <w:r w:rsidRPr="008E3FCA">
              <w:rPr>
                <w:rStyle w:val="CrossreferenceChar"/>
              </w:rPr>
              <w:instrText xml:space="preserve"> REF AppImpactReportTemplate \h </w:instrText>
            </w:r>
            <w:r>
              <w:rPr>
                <w:rStyle w:val="CrossreferenceChar"/>
              </w:rPr>
              <w:instrText xml:space="preserve"> \* MERGEFORMAT </w:instrText>
            </w:r>
            <w:r w:rsidRPr="008E3FCA">
              <w:rPr>
                <w:rStyle w:val="CrossreferenceChar"/>
              </w:rPr>
            </w:r>
            <w:r w:rsidRPr="008E3FCA">
              <w:rPr>
                <w:rStyle w:val="CrossreferenceChar"/>
              </w:rPr>
              <w:fldChar w:fldCharType="separate"/>
            </w:r>
            <w:r w:rsidR="00BF2602" w:rsidRPr="00BF2602">
              <w:rPr>
                <w:rStyle w:val="CrossreferenceChar"/>
              </w:rPr>
              <w:t>Impact report form</w:t>
            </w:r>
            <w:r w:rsidRPr="008E3FCA">
              <w:rPr>
                <w:rStyle w:val="CrossreferenceChar"/>
              </w:rPr>
              <w:fldChar w:fldCharType="end"/>
            </w:r>
            <w:r>
              <w:t xml:space="preserve"> on page </w:t>
            </w:r>
            <w:r>
              <w:fldChar w:fldCharType="begin"/>
            </w:r>
            <w:r>
              <w:instrText xml:space="preserve"> PAGEREF AppImpactReportTemplate \h </w:instrText>
            </w:r>
            <w:r>
              <w:fldChar w:fldCharType="separate"/>
            </w:r>
            <w:r w:rsidR="00BF2602">
              <w:rPr>
                <w:noProof/>
              </w:rPr>
              <w:t>27</w:t>
            </w:r>
            <w:r>
              <w:fldChar w:fldCharType="end"/>
            </w:r>
            <w:r>
              <w:t xml:space="preserve"> </w:t>
            </w:r>
            <w:r w:rsidR="00323558">
              <w:t>include</w:t>
            </w:r>
            <w:r>
              <w:t>s</w:t>
            </w:r>
            <w:r w:rsidR="00236BAE">
              <w:t xml:space="preserve"> space for the following</w:t>
            </w:r>
            <w:r>
              <w:t>:</w:t>
            </w:r>
          </w:p>
          <w:p w:rsidR="00323558" w:rsidRDefault="00AD387A" w:rsidP="00AD387A">
            <w:pPr>
              <w:pStyle w:val="Bullet"/>
            </w:pPr>
            <w:r>
              <w:t>name of emergency</w:t>
            </w:r>
          </w:p>
          <w:p w:rsidR="00AD387A" w:rsidRDefault="00AD387A" w:rsidP="00AD387A">
            <w:pPr>
              <w:pStyle w:val="Bullet"/>
            </w:pPr>
            <w:r>
              <w:t>report number</w:t>
            </w:r>
          </w:p>
          <w:p w:rsidR="00AD387A" w:rsidRDefault="00AD387A" w:rsidP="00AD387A">
            <w:pPr>
              <w:pStyle w:val="Bullet"/>
            </w:pPr>
            <w:r>
              <w:t>date and time of issue</w:t>
            </w:r>
          </w:p>
          <w:p w:rsidR="00AD387A" w:rsidRDefault="00AD387A" w:rsidP="00AD387A">
            <w:pPr>
              <w:pStyle w:val="Bullet"/>
            </w:pPr>
            <w:r>
              <w:t>name of agency, function, or team who prepared the report</w:t>
            </w:r>
          </w:p>
          <w:p w:rsidR="00AD387A" w:rsidRDefault="00AD387A" w:rsidP="00AD387A">
            <w:pPr>
              <w:pStyle w:val="Bullet"/>
            </w:pPr>
            <w:r>
              <w:t>a description or map of the area assessed (or map can be attached separately, if appropriate)</w:t>
            </w:r>
          </w:p>
          <w:p w:rsidR="00AD387A" w:rsidRDefault="00AD387A" w:rsidP="00AD387A">
            <w:pPr>
              <w:pStyle w:val="Bullet"/>
            </w:pPr>
            <w:r>
              <w:t>status of the assets in area assessed (including precise locations and nature of damage observed, if known), and</w:t>
            </w:r>
          </w:p>
          <w:p w:rsidR="00AD387A" w:rsidRDefault="00AD387A" w:rsidP="00AD387A">
            <w:pPr>
              <w:pStyle w:val="Bullet"/>
            </w:pPr>
            <w:proofErr w:type="gramStart"/>
            <w:r>
              <w:t>priority</w:t>
            </w:r>
            <w:proofErr w:type="gramEnd"/>
            <w:r>
              <w:t xml:space="preserve"> actions, including further assessments and/or resources required.</w:t>
            </w:r>
          </w:p>
          <w:p w:rsidR="00103488" w:rsidRDefault="008471D7" w:rsidP="00796B01">
            <w:r>
              <w:t>This</w:t>
            </w:r>
            <w:r w:rsidRPr="008471D7">
              <w:t xml:space="preserve"> form</w:t>
            </w:r>
            <w:r>
              <w:t xml:space="preserve"> is </w:t>
            </w:r>
            <w:r w:rsidRPr="008471D7">
              <w:t xml:space="preserve">available from the MCDEM website </w:t>
            </w:r>
            <w:hyperlink r:id="rId34" w:history="1">
              <w:r w:rsidRPr="008471D7">
                <w:rPr>
                  <w:rStyle w:val="Hyperlink"/>
                </w:rPr>
                <w:t>www.civildefence.govt.nz</w:t>
              </w:r>
            </w:hyperlink>
            <w:r w:rsidRPr="008471D7">
              <w:t xml:space="preserve"> under ‘Rapid Impact Assessment’ on the publications page.</w:t>
            </w:r>
          </w:p>
          <w:p w:rsidR="008471D7" w:rsidRPr="00AD387A" w:rsidRDefault="008471D7" w:rsidP="008471D7">
            <w:pPr>
              <w:pStyle w:val="Paragraphspacer"/>
            </w:pPr>
          </w:p>
        </w:tc>
      </w:tr>
    </w:tbl>
    <w:p w:rsidR="00743B39" w:rsidRDefault="00743B39" w:rsidP="00511B4A"/>
    <w:p w:rsidR="00743B39" w:rsidRPr="005C3F1B" w:rsidRDefault="00743B39" w:rsidP="005C3F1B">
      <w:r w:rsidRPr="005C3F1B">
        <w:br w:type="page"/>
      </w:r>
    </w:p>
    <w:p w:rsidR="005C6B47" w:rsidRDefault="005C6B47" w:rsidP="00511B4A"/>
    <w:p w:rsidR="0061464A" w:rsidRDefault="0061464A" w:rsidP="00534E82">
      <w:pPr>
        <w:pStyle w:val="Heading2"/>
        <w:numPr>
          <w:ilvl w:val="1"/>
          <w:numId w:val="3"/>
        </w:numPr>
      </w:pPr>
      <w:bookmarkStart w:id="43" w:name="IdentifyingResources"/>
      <w:bookmarkStart w:id="44" w:name="_Toc370137462"/>
      <w:bookmarkStart w:id="45" w:name="_Toc374687005"/>
      <w:r>
        <w:t>Gathering resources</w:t>
      </w:r>
      <w:bookmarkEnd w:id="43"/>
      <w:bookmarkEnd w:id="44"/>
      <w:bookmarkEnd w:id="4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1464A" w:rsidTr="00F40F47">
        <w:tc>
          <w:tcPr>
            <w:tcW w:w="1928" w:type="dxa"/>
            <w:tcMar>
              <w:right w:w="227" w:type="dxa"/>
            </w:tcMar>
          </w:tcPr>
          <w:p w:rsidR="0061464A" w:rsidRDefault="0061464A" w:rsidP="0061464A">
            <w:pPr>
              <w:pStyle w:val="LHcolumn"/>
            </w:pPr>
          </w:p>
        </w:tc>
        <w:tc>
          <w:tcPr>
            <w:tcW w:w="7705" w:type="dxa"/>
          </w:tcPr>
          <w:p w:rsidR="0061464A" w:rsidRDefault="0061464A" w:rsidP="0061464A">
            <w:r>
              <w:t>CDEM Groups and agencies need to be aware of, understand, and plan how to use all the resources at their disposal when conducting a rapid impact assessment. Resource deficiencies need to be identified and addressed during the planning process.</w:t>
            </w:r>
          </w:p>
          <w:p w:rsidR="0086655C" w:rsidRDefault="0061464A" w:rsidP="009D6F55">
            <w:r>
              <w:t>It is important to consider the size, capacity, and available resources of the CDEM organisation or agency, and develop plans and arrangements accordingly.</w:t>
            </w:r>
          </w:p>
          <w:p w:rsidR="00103488" w:rsidRDefault="00103488" w:rsidP="00DC1E7A">
            <w:pPr>
              <w:pStyle w:val="Spacer"/>
            </w:pPr>
          </w:p>
        </w:tc>
      </w:tr>
      <w:tr w:rsidR="0061464A" w:rsidTr="00F40F47">
        <w:tc>
          <w:tcPr>
            <w:tcW w:w="1928" w:type="dxa"/>
            <w:tcMar>
              <w:right w:w="227" w:type="dxa"/>
            </w:tcMar>
          </w:tcPr>
          <w:p w:rsidR="0061464A" w:rsidRDefault="0061464A" w:rsidP="0061464A">
            <w:pPr>
              <w:pStyle w:val="LHcolumn"/>
            </w:pPr>
            <w:r>
              <w:t>Types of resources</w:t>
            </w:r>
          </w:p>
        </w:tc>
        <w:tc>
          <w:tcPr>
            <w:tcW w:w="7705" w:type="dxa"/>
          </w:tcPr>
          <w:p w:rsidR="0061464A" w:rsidRDefault="0061464A" w:rsidP="0061464A">
            <w:r w:rsidRPr="005673C1">
              <w:rPr>
                <w:b/>
              </w:rPr>
              <w:t>Current and accurate maps</w:t>
            </w:r>
            <w:r>
              <w:t xml:space="preserve"> are essential for undertaking a rapid impact assessment. There are many categories of information which may be displayed on maps, and several layers of information can be overlaid on the same map. </w:t>
            </w:r>
          </w:p>
          <w:p w:rsidR="0061464A" w:rsidRDefault="0061464A" w:rsidP="0061464A">
            <w:r>
              <w:t xml:space="preserve">Thematic datasets using satellite imagery, infrared imagery, or aerial photographs, combined with topographic, cadastral (property boundaries), or rates data can give a picture of the scope of the emergency. </w:t>
            </w:r>
          </w:p>
          <w:p w:rsidR="0061464A" w:rsidRDefault="0061464A" w:rsidP="0061464A">
            <w:r w:rsidRPr="00624A8E">
              <w:rPr>
                <w:b/>
              </w:rPr>
              <w:t>GIS mapping information</w:t>
            </w:r>
            <w:r>
              <w:t xml:space="preserve"> may include:</w:t>
            </w:r>
          </w:p>
          <w:p w:rsidR="0061464A" w:rsidRDefault="0061464A" w:rsidP="0061464A">
            <w:pPr>
              <w:pStyle w:val="Bullet"/>
              <w:numPr>
                <w:ilvl w:val="0"/>
                <w:numId w:val="1"/>
              </w:numPr>
            </w:pPr>
            <w:r>
              <w:t>known hazard specific inundation areas/impact zones</w:t>
            </w:r>
          </w:p>
          <w:p w:rsidR="0061464A" w:rsidRDefault="0061464A" w:rsidP="0061464A">
            <w:pPr>
              <w:pStyle w:val="Bullet"/>
              <w:numPr>
                <w:ilvl w:val="0"/>
                <w:numId w:val="1"/>
              </w:numPr>
            </w:pPr>
            <w:r>
              <w:t>demographic information</w:t>
            </w:r>
          </w:p>
          <w:p w:rsidR="0061464A" w:rsidRDefault="00AF307D" w:rsidP="0061464A">
            <w:pPr>
              <w:pStyle w:val="Bullet"/>
              <w:numPr>
                <w:ilvl w:val="0"/>
                <w:numId w:val="1"/>
              </w:numPr>
            </w:pPr>
            <w:r>
              <w:t>potential community vulnerabilities</w:t>
            </w:r>
          </w:p>
          <w:p w:rsidR="0061464A" w:rsidRDefault="0061464A" w:rsidP="0061464A">
            <w:pPr>
              <w:pStyle w:val="Bullet"/>
              <w:numPr>
                <w:ilvl w:val="0"/>
                <w:numId w:val="1"/>
              </w:numPr>
            </w:pPr>
            <w:r>
              <w:t>critical buildings such as hospitals</w:t>
            </w:r>
          </w:p>
          <w:p w:rsidR="0061464A" w:rsidRDefault="0061464A" w:rsidP="0061464A">
            <w:pPr>
              <w:pStyle w:val="Bullet"/>
              <w:numPr>
                <w:ilvl w:val="0"/>
                <w:numId w:val="1"/>
              </w:numPr>
            </w:pPr>
            <w:r>
              <w:t>lifeline utilities</w:t>
            </w:r>
            <w:r w:rsidR="002A4607">
              <w:t>,</w:t>
            </w:r>
            <w:r>
              <w:t xml:space="preserve"> and </w:t>
            </w:r>
          </w:p>
          <w:p w:rsidR="0061464A" w:rsidRDefault="0061464A" w:rsidP="0061464A">
            <w:pPr>
              <w:pStyle w:val="Bullet"/>
              <w:numPr>
                <w:ilvl w:val="0"/>
                <w:numId w:val="1"/>
              </w:numPr>
            </w:pPr>
            <w:proofErr w:type="gramStart"/>
            <w:r>
              <w:t>other</w:t>
            </w:r>
            <w:proofErr w:type="gramEnd"/>
            <w:r>
              <w:t xml:space="preserve"> infras</w:t>
            </w:r>
            <w:r w:rsidR="002A4607">
              <w:t>tructure such as bridges, roads.</w:t>
            </w:r>
          </w:p>
          <w:p w:rsidR="0061464A" w:rsidRDefault="0061464A" w:rsidP="0061464A">
            <w:r w:rsidRPr="005673C1">
              <w:rPr>
                <w:b/>
              </w:rPr>
              <w:t>GPS units</w:t>
            </w:r>
            <w:r>
              <w:t xml:space="preserve"> are an effective tool for capturing accurate point location and tracks. GPS location data to geo-locate information being collected by assessors assist</w:t>
            </w:r>
            <w:r w:rsidR="00253CE5">
              <w:t>s</w:t>
            </w:r>
            <w:r>
              <w:t xml:space="preserve"> in mapping </w:t>
            </w:r>
            <w:r w:rsidR="00253CE5">
              <w:t xml:space="preserve">the collected </w:t>
            </w:r>
            <w:r>
              <w:t>data.</w:t>
            </w:r>
          </w:p>
          <w:p w:rsidR="0061464A" w:rsidRDefault="0061464A" w:rsidP="0061464A">
            <w:r>
              <w:t xml:space="preserve">If GPS units are </w:t>
            </w:r>
            <w:r w:rsidR="00816DC3">
              <w:t>used,</w:t>
            </w:r>
            <w:r>
              <w:t xml:space="preserve"> property IDs from council databases </w:t>
            </w:r>
            <w:r w:rsidRPr="00386D8B">
              <w:t xml:space="preserve">need to be included in local datasets so that accurate information is </w:t>
            </w:r>
            <w:r>
              <w:t xml:space="preserve">able to be </w:t>
            </w:r>
            <w:r w:rsidRPr="00386D8B">
              <w:t>captured.</w:t>
            </w:r>
          </w:p>
          <w:p w:rsidR="0061464A" w:rsidRPr="009D1631" w:rsidRDefault="0061464A" w:rsidP="0061464A">
            <w:r>
              <w:t>Despite the importance of electronic assessment tools</w:t>
            </w:r>
            <w:r w:rsidRPr="00BF575C">
              <w:rPr>
                <w:b/>
              </w:rPr>
              <w:t>, paper</w:t>
            </w:r>
            <w:r w:rsidRPr="00386168">
              <w:rPr>
                <w:b/>
              </w:rPr>
              <w:t>-based tools</w:t>
            </w:r>
            <w:r w:rsidRPr="00BF575C">
              <w:t xml:space="preserve"> and </w:t>
            </w:r>
            <w:r w:rsidRPr="00386168">
              <w:rPr>
                <w:b/>
              </w:rPr>
              <w:t>forms</w:t>
            </w:r>
            <w:r>
              <w:t xml:space="preserve"> need to</w:t>
            </w:r>
            <w:r w:rsidRPr="009D1631">
              <w:t xml:space="preserve"> be developed</w:t>
            </w:r>
            <w:r w:rsidR="00386168">
              <w:t xml:space="preserve"> and be accessible</w:t>
            </w:r>
            <w:r w:rsidRPr="009D1631">
              <w:t xml:space="preserve"> as well.</w:t>
            </w:r>
          </w:p>
          <w:p w:rsidR="0061464A" w:rsidRDefault="0061464A" w:rsidP="00DC1E7A">
            <w:r>
              <w:t>CDEM Groups</w:t>
            </w:r>
            <w:r w:rsidRPr="008F1551">
              <w:t xml:space="preserve"> need to ensure that the relevant forms, checklists</w:t>
            </w:r>
            <w:r>
              <w:t>, and process documents are</w:t>
            </w:r>
            <w:r w:rsidRPr="008F1551">
              <w:t xml:space="preserve"> readily available to response teams, personnel respo</w:t>
            </w:r>
            <w:r>
              <w:t>nsible for rapid impact assessment, ECCs, and EOC</w:t>
            </w:r>
            <w:r w:rsidRPr="008F1551">
              <w:t>s prior to an emergency.</w:t>
            </w:r>
          </w:p>
          <w:p w:rsidR="0016595B" w:rsidRDefault="0016595B" w:rsidP="0016595B">
            <w:pPr>
              <w:pStyle w:val="Paragraphspacer"/>
            </w:pPr>
          </w:p>
        </w:tc>
      </w:tr>
      <w:tr w:rsidR="0034037C" w:rsidTr="00F40F47">
        <w:tc>
          <w:tcPr>
            <w:tcW w:w="1928" w:type="dxa"/>
            <w:tcMar>
              <w:right w:w="227" w:type="dxa"/>
            </w:tcMar>
          </w:tcPr>
          <w:p w:rsidR="0034037C" w:rsidRPr="00980DE5" w:rsidRDefault="0034037C" w:rsidP="00704C78">
            <w:pPr>
              <w:pStyle w:val="LHcolumn"/>
              <w:rPr>
                <w:highlight w:val="yellow"/>
              </w:rPr>
            </w:pPr>
            <w:bookmarkStart w:id="46" w:name="NZFireServiceApp"/>
            <w:r w:rsidRPr="00E45FF8">
              <w:t xml:space="preserve">The </w:t>
            </w:r>
            <w:r>
              <w:t>New Zealand Fire Service ap</w:t>
            </w:r>
            <w:r w:rsidR="00704C78">
              <w:t>plication</w:t>
            </w:r>
            <w:bookmarkEnd w:id="46"/>
          </w:p>
        </w:tc>
        <w:tc>
          <w:tcPr>
            <w:tcW w:w="7705" w:type="dxa"/>
          </w:tcPr>
          <w:p w:rsidR="0034037C" w:rsidRDefault="0034037C" w:rsidP="00795C53">
            <w:r>
              <w:t xml:space="preserve">As part of its Urban Search and Rescue function, the New Zealand Fire Service is developing a </w:t>
            </w:r>
            <w:r w:rsidR="003D69DB">
              <w:rPr>
                <w:b/>
              </w:rPr>
              <w:t>web</w:t>
            </w:r>
            <w:r w:rsidRPr="009309F2">
              <w:rPr>
                <w:b/>
              </w:rPr>
              <w:t xml:space="preserve"> service data collection application</w:t>
            </w:r>
            <w:r w:rsidR="003D69DB">
              <w:t xml:space="preserve"> based on </w:t>
            </w:r>
            <w:r>
              <w:t xml:space="preserve">Geographic Information Systems </w:t>
            </w:r>
            <w:r w:rsidR="007A3C9B">
              <w:t xml:space="preserve">(GIS). It </w:t>
            </w:r>
            <w:r w:rsidR="00795C53" w:rsidRPr="00795C53">
              <w:t xml:space="preserve">will be </w:t>
            </w:r>
            <w:r w:rsidR="003D69DB">
              <w:t xml:space="preserve">made </w:t>
            </w:r>
            <w:r w:rsidR="00795C53" w:rsidRPr="00795C53">
              <w:t>available to CDEM organisations, emergency services, and other response agencies for use in rapid impact assessments.</w:t>
            </w:r>
          </w:p>
          <w:p w:rsidR="00795C53" w:rsidRPr="00795C53" w:rsidRDefault="00795C53" w:rsidP="00795C53">
            <w:pPr>
              <w:pStyle w:val="Paragraphspacer"/>
            </w:pPr>
          </w:p>
        </w:tc>
      </w:tr>
    </w:tbl>
    <w:p w:rsidR="0016595B" w:rsidRDefault="0016595B"/>
    <w:p w:rsidR="0016595B" w:rsidRPr="005C3F1B" w:rsidRDefault="0016595B" w:rsidP="005C3F1B">
      <w:r w:rsidRPr="005C3F1B">
        <w:br w:type="page"/>
      </w:r>
    </w:p>
    <w:p w:rsidR="0016595B" w:rsidRDefault="0016595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05"/>
      </w:tblGrid>
      <w:tr w:rsidR="0061464A" w:rsidTr="00B20D4C">
        <w:tc>
          <w:tcPr>
            <w:tcW w:w="1928" w:type="dxa"/>
            <w:tcMar>
              <w:right w:w="227" w:type="dxa"/>
            </w:tcMar>
          </w:tcPr>
          <w:p w:rsidR="0061464A" w:rsidRDefault="0061464A" w:rsidP="0061464A">
            <w:pPr>
              <w:pStyle w:val="LHcolumn"/>
            </w:pPr>
            <w:r>
              <w:t>Preparing and equipping personnel</w:t>
            </w:r>
          </w:p>
        </w:tc>
        <w:tc>
          <w:tcPr>
            <w:tcW w:w="7705" w:type="dxa"/>
          </w:tcPr>
          <w:p w:rsidR="0061464A" w:rsidRDefault="0061464A" w:rsidP="0061464A">
            <w:r w:rsidRPr="009D1631">
              <w:t xml:space="preserve">Personnel </w:t>
            </w:r>
            <w:r>
              <w:t>undertaking rapid impact assessment functions must be suitably equipped for the role. This equipment needs to include:</w:t>
            </w:r>
          </w:p>
          <w:p w:rsidR="0061464A" w:rsidRDefault="00D8429B" w:rsidP="0061464A">
            <w:pPr>
              <w:pStyle w:val="Bullet"/>
              <w:numPr>
                <w:ilvl w:val="0"/>
                <w:numId w:val="1"/>
              </w:numPr>
            </w:pPr>
            <w:r>
              <w:t xml:space="preserve">standard </w:t>
            </w:r>
            <w:r w:rsidR="00955E05">
              <w:t xml:space="preserve">operating procedures </w:t>
            </w:r>
            <w:r w:rsidR="0061464A">
              <w:t xml:space="preserve">(SOP) and briefing documentation </w:t>
            </w:r>
          </w:p>
          <w:p w:rsidR="0061464A" w:rsidRDefault="0061464A" w:rsidP="0061464A">
            <w:pPr>
              <w:pStyle w:val="Bullet"/>
              <w:numPr>
                <w:ilvl w:val="0"/>
                <w:numId w:val="1"/>
              </w:numPr>
            </w:pPr>
            <w:r>
              <w:t xml:space="preserve">rapid impact assessment information collection forms </w:t>
            </w:r>
          </w:p>
          <w:p w:rsidR="0061464A" w:rsidRDefault="0061464A" w:rsidP="0061464A">
            <w:pPr>
              <w:pStyle w:val="Bullet"/>
              <w:numPr>
                <w:ilvl w:val="0"/>
                <w:numId w:val="1"/>
              </w:numPr>
            </w:pPr>
            <w:r>
              <w:t>rapid impact assessment information reporting products/tools</w:t>
            </w:r>
          </w:p>
          <w:p w:rsidR="004A2402" w:rsidRDefault="00EA0C78" w:rsidP="0061464A">
            <w:pPr>
              <w:pStyle w:val="Bullet"/>
              <w:numPr>
                <w:ilvl w:val="0"/>
                <w:numId w:val="1"/>
              </w:numPr>
            </w:pPr>
            <w:r>
              <w:t xml:space="preserve">personal protection equipment </w:t>
            </w:r>
            <w:r w:rsidR="004A2402">
              <w:t>(PPE) appropriate for the emergency</w:t>
            </w:r>
          </w:p>
          <w:p w:rsidR="004A2402" w:rsidRDefault="00E26E2E" w:rsidP="0061464A">
            <w:pPr>
              <w:pStyle w:val="Bullet"/>
              <w:numPr>
                <w:ilvl w:val="0"/>
                <w:numId w:val="1"/>
              </w:numPr>
            </w:pPr>
            <w:r>
              <w:t xml:space="preserve">identification </w:t>
            </w:r>
            <w:r w:rsidR="004A2402">
              <w:t>(such as a badge or ID card)</w:t>
            </w:r>
          </w:p>
          <w:p w:rsidR="0061464A" w:rsidRDefault="0061464A" w:rsidP="0061464A">
            <w:pPr>
              <w:pStyle w:val="Bullet"/>
              <w:numPr>
                <w:ilvl w:val="0"/>
                <w:numId w:val="1"/>
              </w:numPr>
            </w:pPr>
            <w:r>
              <w:t>a memory stick or card containing electronic versions of the above</w:t>
            </w:r>
          </w:p>
          <w:p w:rsidR="0061464A" w:rsidRDefault="0061464A" w:rsidP="0061464A">
            <w:pPr>
              <w:pStyle w:val="Bullet"/>
              <w:numPr>
                <w:ilvl w:val="0"/>
                <w:numId w:val="1"/>
              </w:numPr>
            </w:pPr>
            <w:r>
              <w:t>a mobile phone</w:t>
            </w:r>
          </w:p>
          <w:p w:rsidR="00D53AD4" w:rsidRDefault="00D53AD4" w:rsidP="0061464A">
            <w:pPr>
              <w:pStyle w:val="Bullet"/>
              <w:numPr>
                <w:ilvl w:val="0"/>
                <w:numId w:val="1"/>
              </w:numPr>
            </w:pPr>
            <w:r>
              <w:t>access to food, water, and a medical kit</w:t>
            </w:r>
          </w:p>
          <w:p w:rsidR="0061464A" w:rsidRDefault="004002F4" w:rsidP="0061464A">
            <w:pPr>
              <w:pStyle w:val="Bullet"/>
              <w:numPr>
                <w:ilvl w:val="0"/>
                <w:numId w:val="1"/>
              </w:numPr>
            </w:pPr>
            <w:r>
              <w:t>portable device for electronic capture (if available and appropriate),</w:t>
            </w:r>
            <w:r w:rsidR="0061464A">
              <w:t xml:space="preserve"> and</w:t>
            </w:r>
          </w:p>
          <w:p w:rsidR="0061464A" w:rsidRDefault="0061464A" w:rsidP="0061464A">
            <w:pPr>
              <w:pStyle w:val="Bullet"/>
              <w:numPr>
                <w:ilvl w:val="0"/>
                <w:numId w:val="1"/>
              </w:numPr>
            </w:pPr>
            <w:proofErr w:type="gramStart"/>
            <w:r>
              <w:t>appropriate</w:t>
            </w:r>
            <w:proofErr w:type="gramEnd"/>
            <w:r>
              <w:t xml:space="preserve"> transport.</w:t>
            </w:r>
          </w:p>
          <w:p w:rsidR="0061464A" w:rsidRDefault="0061464A" w:rsidP="0061464A">
            <w:r>
              <w:t>Appropriate equipment and information documents need to be established and communicated to agencies that are deploying personnel.</w:t>
            </w:r>
          </w:p>
          <w:p w:rsidR="001C23DE" w:rsidRDefault="001C23DE" w:rsidP="001C23DE">
            <w:r>
              <w:t>Personnel should be capable of competently carrying out these assessments to the required standard. This may require certification and professional qualifications, depending on the degree of expertise needed to conduct the anticipated assessment.</w:t>
            </w:r>
          </w:p>
          <w:p w:rsidR="00DC1E7A" w:rsidRPr="005673C1" w:rsidRDefault="00DC1E7A" w:rsidP="00DC1E7A">
            <w:pPr>
              <w:pStyle w:val="Paragraphspacer"/>
            </w:pPr>
          </w:p>
        </w:tc>
      </w:tr>
    </w:tbl>
    <w:p w:rsidR="00C856B9" w:rsidRDefault="00C856B9" w:rsidP="0061464A"/>
    <w:p w:rsidR="0061464A" w:rsidRDefault="00F4297C" w:rsidP="00534E82">
      <w:pPr>
        <w:pStyle w:val="Heading2"/>
        <w:numPr>
          <w:ilvl w:val="1"/>
          <w:numId w:val="3"/>
        </w:numPr>
      </w:pPr>
      <w:bookmarkStart w:id="47" w:name="FollowingProcedure"/>
      <w:bookmarkStart w:id="48" w:name="_Toc370137463"/>
      <w:bookmarkStart w:id="49" w:name="_Toc374687006"/>
      <w:r>
        <w:t>Implement</w:t>
      </w:r>
      <w:r w:rsidR="0061464A">
        <w:t>ing a planning procedure</w:t>
      </w:r>
      <w:bookmarkEnd w:id="47"/>
      <w:bookmarkEnd w:id="48"/>
      <w:bookmarkEnd w:id="49"/>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7"/>
      </w:tblGrid>
      <w:tr w:rsidR="0061464A" w:rsidTr="00564666">
        <w:tc>
          <w:tcPr>
            <w:tcW w:w="1927" w:type="dxa"/>
            <w:tcMar>
              <w:right w:w="227" w:type="dxa"/>
            </w:tcMar>
          </w:tcPr>
          <w:p w:rsidR="0061464A" w:rsidRDefault="0061464A" w:rsidP="0061464A">
            <w:pPr>
              <w:pStyle w:val="LHcolumn"/>
            </w:pPr>
          </w:p>
        </w:tc>
        <w:tc>
          <w:tcPr>
            <w:tcW w:w="7707" w:type="dxa"/>
          </w:tcPr>
          <w:p w:rsidR="0061464A" w:rsidRDefault="0061464A" w:rsidP="0061464A">
            <w:r>
              <w:t xml:space="preserve">The procedure </w:t>
            </w:r>
            <w:r w:rsidRPr="00B406D3">
              <w:t xml:space="preserve">outlined in </w:t>
            </w:r>
            <w:r w:rsidR="005F647E">
              <w:fldChar w:fldCharType="begin"/>
            </w:r>
            <w:r w:rsidR="005F647E">
              <w:instrText xml:space="preserve"> REF _Ref370371535 \h </w:instrText>
            </w:r>
            <w:r w:rsidR="005F647E">
              <w:fldChar w:fldCharType="separate"/>
            </w:r>
            <w:r w:rsidR="00BF2602">
              <w:t xml:space="preserve">Table </w:t>
            </w:r>
            <w:r w:rsidR="00BF2602">
              <w:rPr>
                <w:noProof/>
              </w:rPr>
              <w:t>2</w:t>
            </w:r>
            <w:r w:rsidR="005F647E">
              <w:fldChar w:fldCharType="end"/>
            </w:r>
            <w:r w:rsidRPr="00B406D3">
              <w:t xml:space="preserve"> (</w:t>
            </w:r>
            <w:r>
              <w:t>below) may be used as a guide for CDEM organisations and other agencies who engage in rapid impact assessment planning</w:t>
            </w:r>
            <w:r w:rsidR="00526696">
              <w:t xml:space="preserve"> </w:t>
            </w:r>
            <w:r w:rsidR="00526696" w:rsidRPr="00526696">
              <w:rPr>
                <w:b/>
              </w:rPr>
              <w:t>during readiness</w:t>
            </w:r>
            <w:r w:rsidR="00C834E1">
              <w:t>.</w:t>
            </w:r>
            <w:r>
              <w:t xml:space="preserve"> It may be modified according to the needs and current processes used by each organisation.</w:t>
            </w:r>
          </w:p>
          <w:p w:rsidR="00526696" w:rsidRDefault="00526696" w:rsidP="000E0994">
            <w:r w:rsidRPr="000E0994">
              <w:rPr>
                <w:b/>
              </w:rPr>
              <w:t>Note</w:t>
            </w:r>
            <w:r w:rsidRPr="000E0994">
              <w:t>: Planning during response uses a more ope</w:t>
            </w:r>
            <w:r w:rsidR="000E0994" w:rsidRPr="000E0994">
              <w:t>rationally focused process (see</w:t>
            </w:r>
            <w:r w:rsidRPr="000E0994">
              <w:t xml:space="preserve"> </w:t>
            </w:r>
            <w:r w:rsidR="000E0994" w:rsidRPr="000E0994">
              <w:fldChar w:fldCharType="begin"/>
            </w:r>
            <w:r w:rsidR="000E0994" w:rsidRPr="000E0994">
              <w:instrText xml:space="preserve"> REF Response \n \h </w:instrText>
            </w:r>
            <w:r w:rsidR="000E0994">
              <w:instrText xml:space="preserve"> \* MERGEFORMAT </w:instrText>
            </w:r>
            <w:r w:rsidR="000E0994" w:rsidRPr="000E0994">
              <w:fldChar w:fldCharType="separate"/>
            </w:r>
            <w:r w:rsidR="00BF2602">
              <w:t>Section 4</w:t>
            </w:r>
            <w:r w:rsidR="000E0994" w:rsidRPr="000E0994">
              <w:fldChar w:fldCharType="end"/>
            </w:r>
            <w:r w:rsidR="000E0994" w:rsidRPr="000E0994">
              <w:t xml:space="preserve"> </w:t>
            </w:r>
            <w:r w:rsidR="000E0994" w:rsidRPr="000E0994">
              <w:rPr>
                <w:rStyle w:val="CrossreferenceChar"/>
              </w:rPr>
              <w:fldChar w:fldCharType="begin"/>
            </w:r>
            <w:r w:rsidR="000E0994" w:rsidRPr="000E0994">
              <w:rPr>
                <w:rStyle w:val="CrossreferenceChar"/>
              </w:rPr>
              <w:instrText xml:space="preserve"> REF Response \h  \* MERGEFORMAT </w:instrText>
            </w:r>
            <w:r w:rsidR="000E0994" w:rsidRPr="000E0994">
              <w:rPr>
                <w:rStyle w:val="CrossreferenceChar"/>
              </w:rPr>
            </w:r>
            <w:r w:rsidR="000E0994" w:rsidRPr="000E0994">
              <w:rPr>
                <w:rStyle w:val="CrossreferenceChar"/>
              </w:rPr>
              <w:fldChar w:fldCharType="separate"/>
            </w:r>
            <w:r w:rsidR="00BF2602" w:rsidRPr="00BF2602">
              <w:rPr>
                <w:rStyle w:val="CrossreferenceChar"/>
              </w:rPr>
              <w:t>Activation during response</w:t>
            </w:r>
            <w:r w:rsidR="000E0994" w:rsidRPr="000E0994">
              <w:rPr>
                <w:rStyle w:val="CrossreferenceChar"/>
              </w:rPr>
              <w:fldChar w:fldCharType="end"/>
            </w:r>
            <w:r w:rsidR="000E0994" w:rsidRPr="000E0994">
              <w:t xml:space="preserve"> </w:t>
            </w:r>
            <w:r w:rsidRPr="000E0994">
              <w:t xml:space="preserve">on page </w:t>
            </w:r>
            <w:r w:rsidR="000E0994" w:rsidRPr="000E0994">
              <w:fldChar w:fldCharType="begin"/>
            </w:r>
            <w:r w:rsidR="000E0994" w:rsidRPr="000E0994">
              <w:instrText xml:space="preserve"> PAGEREF Response \h </w:instrText>
            </w:r>
            <w:r w:rsidR="000E0994" w:rsidRPr="000E0994">
              <w:fldChar w:fldCharType="separate"/>
            </w:r>
            <w:r w:rsidR="00BF2602">
              <w:rPr>
                <w:noProof/>
              </w:rPr>
              <w:t>18</w:t>
            </w:r>
            <w:r w:rsidR="000E0994" w:rsidRPr="000E0994">
              <w:fldChar w:fldCharType="end"/>
            </w:r>
            <w:r w:rsidRPr="000E0994">
              <w:t>).</w:t>
            </w:r>
          </w:p>
          <w:p w:rsidR="00847001" w:rsidRDefault="00847001" w:rsidP="00847001">
            <w:pPr>
              <w:pStyle w:val="Paragraphspacer"/>
            </w:pPr>
          </w:p>
        </w:tc>
      </w:tr>
    </w:tbl>
    <w:p w:rsidR="00DC1E7A" w:rsidRDefault="00DC1E7A" w:rsidP="0016595B">
      <w:pPr>
        <w:pStyle w:val="Tinyline"/>
      </w:pPr>
    </w:p>
    <w:tbl>
      <w:tblPr>
        <w:tblStyle w:val="TableGrid"/>
        <w:tblW w:w="963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describes steps 1 and 2 of the planning process."/>
      </w:tblPr>
      <w:tblGrid>
        <w:gridCol w:w="709"/>
        <w:gridCol w:w="2125"/>
        <w:gridCol w:w="6800"/>
      </w:tblGrid>
      <w:tr w:rsidR="0061464A" w:rsidRPr="0061464A" w:rsidTr="00341BD9">
        <w:trPr>
          <w:tblHeader/>
        </w:trPr>
        <w:tc>
          <w:tcPr>
            <w:tcW w:w="70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61464A" w:rsidRPr="0061464A" w:rsidRDefault="0061464A" w:rsidP="00686D7E">
            <w:pPr>
              <w:pStyle w:val="Tableheading"/>
            </w:pPr>
            <w:r w:rsidRPr="0061464A">
              <w:t>Step</w:t>
            </w:r>
          </w:p>
        </w:tc>
        <w:tc>
          <w:tcPr>
            <w:tcW w:w="212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61464A" w:rsidRPr="0061464A" w:rsidRDefault="0061464A" w:rsidP="00686D7E">
            <w:pPr>
              <w:pStyle w:val="Tableheading"/>
            </w:pPr>
            <w:r w:rsidRPr="0061464A">
              <w:t>Action</w:t>
            </w:r>
          </w:p>
        </w:tc>
        <w:tc>
          <w:tcPr>
            <w:tcW w:w="680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61464A" w:rsidRPr="0061464A" w:rsidRDefault="0061464A" w:rsidP="00686D7E">
            <w:pPr>
              <w:pStyle w:val="Tableheading"/>
            </w:pPr>
            <w:r w:rsidRPr="0061464A">
              <w:t>Detail</w:t>
            </w:r>
          </w:p>
        </w:tc>
      </w:tr>
      <w:tr w:rsidR="0061464A" w:rsidRPr="0061464A" w:rsidTr="00341BD9">
        <w:tc>
          <w:tcPr>
            <w:tcW w:w="709" w:type="dxa"/>
            <w:tcBorders>
              <w:top w:val="single" w:sz="6" w:space="0" w:color="005A9B" w:themeColor="background2"/>
            </w:tcBorders>
          </w:tcPr>
          <w:p w:rsidR="0061464A" w:rsidRPr="0061464A" w:rsidRDefault="0061464A" w:rsidP="00686D7E">
            <w:pPr>
              <w:pStyle w:val="Tablenormal0"/>
            </w:pPr>
            <w:r w:rsidRPr="0061464A">
              <w:t>1</w:t>
            </w:r>
          </w:p>
        </w:tc>
        <w:tc>
          <w:tcPr>
            <w:tcW w:w="2125" w:type="dxa"/>
            <w:tcBorders>
              <w:top w:val="single" w:sz="6" w:space="0" w:color="005A9B" w:themeColor="background2"/>
            </w:tcBorders>
          </w:tcPr>
          <w:p w:rsidR="0061464A" w:rsidRPr="00511B4A" w:rsidRDefault="0061464A" w:rsidP="00511B4A">
            <w:pPr>
              <w:pStyle w:val="Tablenormal0"/>
            </w:pPr>
            <w:r w:rsidRPr="00511B4A">
              <w:t>Establish authority to develop plan</w:t>
            </w:r>
          </w:p>
        </w:tc>
        <w:tc>
          <w:tcPr>
            <w:tcW w:w="6800" w:type="dxa"/>
            <w:tcBorders>
              <w:top w:val="single" w:sz="6" w:space="0" w:color="005A9B" w:themeColor="background2"/>
            </w:tcBorders>
          </w:tcPr>
          <w:p w:rsidR="0061464A" w:rsidRPr="00511B4A" w:rsidRDefault="0061464A" w:rsidP="00253CE5">
            <w:pPr>
              <w:pStyle w:val="Tablenormal0"/>
            </w:pPr>
            <w:r w:rsidRPr="00511B4A">
              <w:t>The authority to conduct rapid impact assessment planning normally fall</w:t>
            </w:r>
            <w:r w:rsidR="00253CE5">
              <w:t>s</w:t>
            </w:r>
            <w:r w:rsidRPr="00511B4A">
              <w:t xml:space="preserve"> to a CDEM Group or local authority.</w:t>
            </w:r>
          </w:p>
        </w:tc>
      </w:tr>
      <w:tr w:rsidR="0061464A" w:rsidRPr="0061464A" w:rsidTr="00B72104">
        <w:tc>
          <w:tcPr>
            <w:tcW w:w="709" w:type="dxa"/>
          </w:tcPr>
          <w:p w:rsidR="0061464A" w:rsidRPr="0061464A" w:rsidRDefault="0061464A" w:rsidP="00686D7E">
            <w:pPr>
              <w:pStyle w:val="Tablenormal0"/>
            </w:pPr>
            <w:r w:rsidRPr="0061464A">
              <w:t>2</w:t>
            </w:r>
          </w:p>
        </w:tc>
        <w:tc>
          <w:tcPr>
            <w:tcW w:w="2125" w:type="dxa"/>
          </w:tcPr>
          <w:p w:rsidR="0061464A" w:rsidRPr="00511B4A" w:rsidRDefault="0061464A" w:rsidP="00511B4A">
            <w:pPr>
              <w:pStyle w:val="Tablenormal0"/>
            </w:pPr>
            <w:r w:rsidRPr="00511B4A">
              <w:t>Review hazard assessment</w:t>
            </w:r>
          </w:p>
        </w:tc>
        <w:tc>
          <w:tcPr>
            <w:tcW w:w="6800" w:type="dxa"/>
          </w:tcPr>
          <w:p w:rsidR="0061464A" w:rsidRPr="00511B4A" w:rsidRDefault="0061464A" w:rsidP="00511B4A">
            <w:pPr>
              <w:pStyle w:val="Tablenormal0"/>
            </w:pPr>
            <w:r w:rsidRPr="00511B4A">
              <w:t>Different hazards may require different courses of action.</w:t>
            </w:r>
          </w:p>
          <w:p w:rsidR="0061464A" w:rsidRPr="00511B4A" w:rsidRDefault="0061464A" w:rsidP="00511B4A">
            <w:pPr>
              <w:pStyle w:val="Tablenormal0"/>
            </w:pPr>
            <w:r w:rsidRPr="00511B4A">
              <w:t>Analyse hazard or risk assessments that have already been conducted for the area.</w:t>
            </w:r>
          </w:p>
        </w:tc>
      </w:tr>
      <w:tr w:rsidR="0016595B" w:rsidRPr="0061464A" w:rsidTr="005C5857">
        <w:tc>
          <w:tcPr>
            <w:tcW w:w="709" w:type="dxa"/>
            <w:tcBorders>
              <w:top w:val="single" w:sz="6" w:space="0" w:color="005A9B" w:themeColor="background2"/>
            </w:tcBorders>
          </w:tcPr>
          <w:p w:rsidR="0016595B" w:rsidRPr="0061464A" w:rsidRDefault="0016595B" w:rsidP="005C5857">
            <w:pPr>
              <w:pStyle w:val="Tablenormal0"/>
            </w:pPr>
            <w:r w:rsidRPr="0061464A">
              <w:t>3</w:t>
            </w:r>
          </w:p>
        </w:tc>
        <w:tc>
          <w:tcPr>
            <w:tcW w:w="2125" w:type="dxa"/>
            <w:tcBorders>
              <w:top w:val="single" w:sz="6" w:space="0" w:color="005A9B" w:themeColor="background2"/>
            </w:tcBorders>
          </w:tcPr>
          <w:p w:rsidR="0016595B" w:rsidRPr="0061464A" w:rsidRDefault="0016595B" w:rsidP="005C5857">
            <w:pPr>
              <w:pStyle w:val="Tablenormal0"/>
            </w:pPr>
            <w:r w:rsidRPr="0061464A">
              <w:t>Community analysis</w:t>
            </w:r>
          </w:p>
        </w:tc>
        <w:tc>
          <w:tcPr>
            <w:tcW w:w="6800" w:type="dxa"/>
            <w:tcBorders>
              <w:top w:val="single" w:sz="6" w:space="0" w:color="005A9B" w:themeColor="background2"/>
            </w:tcBorders>
          </w:tcPr>
          <w:p w:rsidR="0016595B" w:rsidRPr="00511B4A" w:rsidRDefault="0016595B" w:rsidP="005C5857">
            <w:pPr>
              <w:pStyle w:val="Tablenormal0"/>
            </w:pPr>
            <w:r w:rsidRPr="00511B4A">
              <w:t>Collection of statistical and GIS data is an important part of planning for a rapid impact assessment. Important considerations are:</w:t>
            </w:r>
          </w:p>
          <w:p w:rsidR="0016595B" w:rsidRPr="0061464A" w:rsidRDefault="00A377CD" w:rsidP="005C5857">
            <w:pPr>
              <w:pStyle w:val="Tablebullet"/>
            </w:pPr>
            <w:r>
              <w:t>schools</w:t>
            </w:r>
          </w:p>
          <w:p w:rsidR="0016595B" w:rsidRDefault="0016595B" w:rsidP="005C5857">
            <w:pPr>
              <w:pStyle w:val="Tablebullet"/>
            </w:pPr>
            <w:r w:rsidRPr="0061464A">
              <w:t>hospital and age</w:t>
            </w:r>
            <w:r w:rsidR="00A377CD">
              <w:t>d-care facilities</w:t>
            </w:r>
            <w:r w:rsidR="006B79BB">
              <w:t xml:space="preserve"> </w:t>
            </w:r>
          </w:p>
          <w:p w:rsidR="006B79BB" w:rsidRPr="0061464A" w:rsidRDefault="006B79BB" w:rsidP="006B79BB">
            <w:pPr>
              <w:pStyle w:val="Tablebullet"/>
            </w:pPr>
            <w:r w:rsidRPr="0061464A">
              <w:t>c</w:t>
            </w:r>
            <w:r>
              <w:t xml:space="preserve">ultural and </w:t>
            </w:r>
            <w:r w:rsidRPr="0061464A">
              <w:t>l</w:t>
            </w:r>
            <w:r>
              <w:t xml:space="preserve">inguistically </w:t>
            </w:r>
            <w:r w:rsidRPr="0061464A">
              <w:t>d</w:t>
            </w:r>
            <w:r>
              <w:t>iverse (CALD)</w:t>
            </w:r>
            <w:r w:rsidRPr="0061464A">
              <w:t xml:space="preserve"> communities</w:t>
            </w:r>
          </w:p>
          <w:p w:rsidR="006B79BB" w:rsidRDefault="006B79BB" w:rsidP="006B79BB">
            <w:pPr>
              <w:pStyle w:val="Tablebullet"/>
            </w:pPr>
            <w:r>
              <w:t>people with disabilities</w:t>
            </w:r>
          </w:p>
          <w:p w:rsidR="00D70F49" w:rsidRDefault="00D70F49" w:rsidP="006B79BB">
            <w:pPr>
              <w:pStyle w:val="Tablebullet"/>
            </w:pPr>
            <w:r>
              <w:t>socioeconomic factors</w:t>
            </w:r>
          </w:p>
          <w:p w:rsidR="0016595B" w:rsidRPr="0061464A" w:rsidRDefault="0016595B" w:rsidP="005C5857">
            <w:pPr>
              <w:pStyle w:val="Tablebullet"/>
            </w:pPr>
            <w:r>
              <w:t>large institutions, such as prisons</w:t>
            </w:r>
          </w:p>
          <w:p w:rsidR="0016595B" w:rsidRPr="0061464A" w:rsidRDefault="0016595B" w:rsidP="005C5857">
            <w:pPr>
              <w:pStyle w:val="Tablebullet"/>
            </w:pPr>
            <w:r w:rsidRPr="0061464A">
              <w:t xml:space="preserve">infrastructure, </w:t>
            </w:r>
            <w:r>
              <w:t>and</w:t>
            </w:r>
          </w:p>
          <w:p w:rsidR="0016595B" w:rsidRPr="0061464A" w:rsidRDefault="0016595B" w:rsidP="005C5857">
            <w:pPr>
              <w:pStyle w:val="Tablebullet"/>
            </w:pPr>
            <w:proofErr w:type="gramStart"/>
            <w:r w:rsidRPr="0061464A">
              <w:t>building</w:t>
            </w:r>
            <w:proofErr w:type="gramEnd"/>
            <w:r>
              <w:t xml:space="preserve"> and </w:t>
            </w:r>
            <w:r w:rsidRPr="0061464A">
              <w:t>housing stock.</w:t>
            </w:r>
          </w:p>
        </w:tc>
      </w:tr>
    </w:tbl>
    <w:p w:rsidR="00DC1E7A" w:rsidRDefault="00DC1E7A"/>
    <w:p w:rsidR="00DC1E7A" w:rsidRDefault="00DC1E7A" w:rsidP="00DC1E7A">
      <w:r>
        <w:br w:type="page"/>
      </w:r>
    </w:p>
    <w:p w:rsidR="00DC1E7A" w:rsidRDefault="00DC1E7A"/>
    <w:tbl>
      <w:tblPr>
        <w:tblStyle w:val="TableGrid"/>
        <w:tblW w:w="963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describes steps 3 to 11 of the planning process."/>
      </w:tblPr>
      <w:tblGrid>
        <w:gridCol w:w="709"/>
        <w:gridCol w:w="2125"/>
        <w:gridCol w:w="6800"/>
      </w:tblGrid>
      <w:tr w:rsidR="00DC1E7A" w:rsidRPr="0061464A" w:rsidTr="00341BD9">
        <w:trPr>
          <w:tblHeader/>
        </w:trPr>
        <w:tc>
          <w:tcPr>
            <w:tcW w:w="70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C1E7A" w:rsidRPr="0061464A" w:rsidRDefault="00DC1E7A" w:rsidP="00686D7E">
            <w:pPr>
              <w:pStyle w:val="Tableheading"/>
            </w:pPr>
            <w:r w:rsidRPr="0061464A">
              <w:t>Step</w:t>
            </w:r>
          </w:p>
        </w:tc>
        <w:tc>
          <w:tcPr>
            <w:tcW w:w="2125"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DC1E7A" w:rsidRPr="0061464A" w:rsidRDefault="00DC1E7A" w:rsidP="00686D7E">
            <w:pPr>
              <w:pStyle w:val="Tableheading"/>
            </w:pPr>
            <w:r w:rsidRPr="0061464A">
              <w:t>Action</w:t>
            </w:r>
          </w:p>
        </w:tc>
        <w:tc>
          <w:tcPr>
            <w:tcW w:w="680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C1E7A" w:rsidRPr="0061464A" w:rsidRDefault="00DC1E7A" w:rsidP="00686D7E">
            <w:pPr>
              <w:pStyle w:val="Tableheading"/>
            </w:pPr>
            <w:r w:rsidRPr="0061464A">
              <w:t>Detail</w:t>
            </w:r>
          </w:p>
        </w:tc>
      </w:tr>
      <w:tr w:rsidR="0061464A" w:rsidRPr="0061464A" w:rsidTr="00B72104">
        <w:tc>
          <w:tcPr>
            <w:tcW w:w="709" w:type="dxa"/>
          </w:tcPr>
          <w:p w:rsidR="0061464A" w:rsidRPr="0061464A" w:rsidRDefault="0061464A" w:rsidP="00511B4A">
            <w:pPr>
              <w:pStyle w:val="Tablenormal0"/>
            </w:pPr>
            <w:r w:rsidRPr="0061464A">
              <w:t>4</w:t>
            </w:r>
          </w:p>
        </w:tc>
        <w:tc>
          <w:tcPr>
            <w:tcW w:w="2125" w:type="dxa"/>
          </w:tcPr>
          <w:p w:rsidR="0061464A" w:rsidRPr="0061464A" w:rsidRDefault="0061464A" w:rsidP="00511B4A">
            <w:pPr>
              <w:pStyle w:val="Tablenormal0"/>
            </w:pPr>
            <w:r w:rsidRPr="0061464A">
              <w:t>Convene planning team</w:t>
            </w:r>
          </w:p>
        </w:tc>
        <w:tc>
          <w:tcPr>
            <w:tcW w:w="6800" w:type="dxa"/>
          </w:tcPr>
          <w:p w:rsidR="0061464A" w:rsidRPr="0061464A" w:rsidRDefault="0061464A" w:rsidP="00511B4A">
            <w:pPr>
              <w:pStyle w:val="Tablenormal0"/>
            </w:pPr>
            <w:r w:rsidRPr="0061464A">
              <w:t>A planning team needs to include senior representatives of agencies that would be involved in conducting a rapid impact assessm</w:t>
            </w:r>
            <w:r w:rsidR="00BE2154">
              <w:t>ent (e.g. Fire Service, Police</w:t>
            </w:r>
            <w:r w:rsidRPr="0061464A">
              <w:t xml:space="preserve">, CDEM organisations, and health organisations, and welfare/social service agencies). </w:t>
            </w:r>
          </w:p>
        </w:tc>
      </w:tr>
      <w:tr w:rsidR="00DC38C3" w:rsidRPr="0061464A" w:rsidTr="00A33EE7">
        <w:tc>
          <w:tcPr>
            <w:tcW w:w="709" w:type="dxa"/>
          </w:tcPr>
          <w:p w:rsidR="00DC38C3" w:rsidRPr="0061464A" w:rsidRDefault="00DC38C3" w:rsidP="00511B4A">
            <w:pPr>
              <w:pStyle w:val="Tablenormal0"/>
            </w:pPr>
            <w:r>
              <w:t>5</w:t>
            </w:r>
          </w:p>
        </w:tc>
        <w:tc>
          <w:tcPr>
            <w:tcW w:w="2125" w:type="dxa"/>
          </w:tcPr>
          <w:p w:rsidR="00DC38C3" w:rsidRPr="0061464A" w:rsidRDefault="006B4F67" w:rsidP="00511B4A">
            <w:pPr>
              <w:pStyle w:val="Tablenormal0"/>
            </w:pPr>
            <w:r>
              <w:t>Determine concept of operations</w:t>
            </w:r>
            <w:r w:rsidR="00F52490">
              <w:t xml:space="preserve"> for each type of emergency</w:t>
            </w:r>
          </w:p>
        </w:tc>
        <w:tc>
          <w:tcPr>
            <w:tcW w:w="6800" w:type="dxa"/>
          </w:tcPr>
          <w:p w:rsidR="00DC38C3" w:rsidRDefault="00243663" w:rsidP="00511B4A">
            <w:pPr>
              <w:pStyle w:val="Tablenormal0"/>
            </w:pPr>
            <w:r>
              <w:t xml:space="preserve">A concept of operations needs to be developed for each type of potential emergency, informed </w:t>
            </w:r>
            <w:r w:rsidR="00651014">
              <w:t>b</w:t>
            </w:r>
            <w:r>
              <w:t>y</w:t>
            </w:r>
            <w:r w:rsidR="006B4F67">
              <w:t>:</w:t>
            </w:r>
          </w:p>
          <w:p w:rsidR="006B4F67" w:rsidRPr="00511B4A" w:rsidRDefault="00243663" w:rsidP="00511B4A">
            <w:pPr>
              <w:pStyle w:val="Tablebullet"/>
            </w:pPr>
            <w:r w:rsidRPr="00511B4A">
              <w:t>size and nature</w:t>
            </w:r>
            <w:r w:rsidR="006B4F67" w:rsidRPr="00511B4A">
              <w:t xml:space="preserve"> of </w:t>
            </w:r>
            <w:r w:rsidR="00B06411" w:rsidRPr="00511B4A">
              <w:t xml:space="preserve">possible </w:t>
            </w:r>
            <w:r w:rsidRPr="00511B4A">
              <w:t>emergency</w:t>
            </w:r>
            <w:r w:rsidR="006B4F67" w:rsidRPr="00511B4A">
              <w:t xml:space="preserve"> and speed of onset</w:t>
            </w:r>
          </w:p>
          <w:p w:rsidR="006B4F67" w:rsidRPr="00511B4A" w:rsidRDefault="006B4F67" w:rsidP="00511B4A">
            <w:pPr>
              <w:pStyle w:val="Tablebullet"/>
            </w:pPr>
            <w:r w:rsidRPr="00511B4A">
              <w:t>demographics</w:t>
            </w:r>
            <w:r w:rsidR="00433BD7" w:rsidRPr="00511B4A">
              <w:t xml:space="preserve"> of the communities affected</w:t>
            </w:r>
          </w:p>
          <w:p w:rsidR="006B4F67" w:rsidRPr="00511B4A" w:rsidRDefault="006B4F67" w:rsidP="00511B4A">
            <w:pPr>
              <w:pStyle w:val="Tablebullet"/>
            </w:pPr>
            <w:r w:rsidRPr="00511B4A">
              <w:t>geographic areas</w:t>
            </w:r>
          </w:p>
          <w:p w:rsidR="006B4F67" w:rsidRPr="00511B4A" w:rsidRDefault="006B4F67" w:rsidP="00511B4A">
            <w:pPr>
              <w:pStyle w:val="Tablebullet"/>
            </w:pPr>
            <w:r w:rsidRPr="00511B4A">
              <w:t>key facilities and infrastructure</w:t>
            </w:r>
            <w:r w:rsidR="00433BD7" w:rsidRPr="00511B4A">
              <w:t>, and</w:t>
            </w:r>
          </w:p>
          <w:p w:rsidR="006B4F67" w:rsidRPr="00511B4A" w:rsidRDefault="006B4F67" w:rsidP="00511B4A">
            <w:pPr>
              <w:pStyle w:val="Tablebullet"/>
            </w:pPr>
            <w:proofErr w:type="gramStart"/>
            <w:r w:rsidRPr="00511B4A">
              <w:t>and</w:t>
            </w:r>
            <w:proofErr w:type="gramEnd"/>
            <w:r w:rsidRPr="00511B4A">
              <w:t xml:space="preserve"> available resources.</w:t>
            </w:r>
          </w:p>
          <w:p w:rsidR="007B49DD" w:rsidRPr="0061464A" w:rsidRDefault="007B49DD" w:rsidP="007B49DD">
            <w:pPr>
              <w:pStyle w:val="Tablenormal0"/>
            </w:pPr>
            <w:r w:rsidRPr="00401975">
              <w:t>Develop a prioritised list of areas, facilities, and infrastructure to assess</w:t>
            </w:r>
            <w:r w:rsidR="00F52490" w:rsidRPr="00401975">
              <w:t xml:space="preserve"> in each type of emergency</w:t>
            </w:r>
            <w:r w:rsidRPr="00401975">
              <w:t>.</w:t>
            </w:r>
            <w:r>
              <w:t xml:space="preserve"> This list can then be turned into a concept of operations by assigning an assessment area to agencies.</w:t>
            </w:r>
          </w:p>
        </w:tc>
      </w:tr>
      <w:tr w:rsidR="0061464A" w:rsidRPr="0061464A" w:rsidTr="00A33EE7">
        <w:tc>
          <w:tcPr>
            <w:tcW w:w="709" w:type="dxa"/>
          </w:tcPr>
          <w:p w:rsidR="0061464A" w:rsidRPr="0061464A" w:rsidRDefault="00DC38C3" w:rsidP="00511B4A">
            <w:pPr>
              <w:pStyle w:val="Tablenormal0"/>
            </w:pPr>
            <w:r>
              <w:t>6</w:t>
            </w:r>
          </w:p>
        </w:tc>
        <w:tc>
          <w:tcPr>
            <w:tcW w:w="2125" w:type="dxa"/>
          </w:tcPr>
          <w:p w:rsidR="0061464A" w:rsidRPr="0061464A" w:rsidRDefault="0061464A" w:rsidP="00511B4A">
            <w:pPr>
              <w:pStyle w:val="Tablenormal0"/>
            </w:pPr>
            <w:r w:rsidRPr="0061464A">
              <w:t>Determine agency roles</w:t>
            </w:r>
          </w:p>
        </w:tc>
        <w:tc>
          <w:tcPr>
            <w:tcW w:w="6800" w:type="dxa"/>
          </w:tcPr>
          <w:p w:rsidR="0061464A" w:rsidRPr="0061464A" w:rsidRDefault="0061464A" w:rsidP="00511B4A">
            <w:pPr>
              <w:pStyle w:val="Tablenormal0"/>
            </w:pPr>
            <w:r w:rsidRPr="0061464A">
              <w:t>Certain agencies have clearly defined responsibilities under existing legislation. Others will have well developed roles and responsibilities which exist due to existing arrangements.</w:t>
            </w:r>
          </w:p>
          <w:p w:rsidR="0061464A" w:rsidRPr="0061464A" w:rsidRDefault="0061464A" w:rsidP="00511B4A">
            <w:pPr>
              <w:pStyle w:val="Tablenormal0"/>
            </w:pPr>
            <w:r w:rsidRPr="0061464A">
              <w:t xml:space="preserve">Ensure that all agencies have a clear understanding of their own and others’ responsibilities during a rapid impact assessment. </w:t>
            </w:r>
          </w:p>
        </w:tc>
      </w:tr>
      <w:tr w:rsidR="0061464A" w:rsidRPr="0061464A" w:rsidTr="00A33EE7">
        <w:tc>
          <w:tcPr>
            <w:tcW w:w="709" w:type="dxa"/>
          </w:tcPr>
          <w:p w:rsidR="0061464A" w:rsidRPr="0061464A" w:rsidRDefault="00DC38C3" w:rsidP="00511B4A">
            <w:pPr>
              <w:pStyle w:val="Tablenormal0"/>
            </w:pPr>
            <w:r>
              <w:t>7</w:t>
            </w:r>
          </w:p>
        </w:tc>
        <w:tc>
          <w:tcPr>
            <w:tcW w:w="2125" w:type="dxa"/>
          </w:tcPr>
          <w:p w:rsidR="0061464A" w:rsidRPr="0061464A" w:rsidRDefault="0061464A" w:rsidP="00511B4A">
            <w:pPr>
              <w:pStyle w:val="Tablenormal0"/>
            </w:pPr>
            <w:r w:rsidRPr="0061464A">
              <w:t>Establish rapid impact assessment management arrangements</w:t>
            </w:r>
          </w:p>
        </w:tc>
        <w:tc>
          <w:tcPr>
            <w:tcW w:w="6800" w:type="dxa"/>
          </w:tcPr>
          <w:p w:rsidR="0061464A" w:rsidRPr="0061464A" w:rsidRDefault="0061464A" w:rsidP="00511B4A">
            <w:pPr>
              <w:pStyle w:val="Tablenormal0"/>
            </w:pPr>
            <w:r w:rsidRPr="0061464A">
              <w:t xml:space="preserve">Rapid impact assessment management arrangements must fit within the existing CDEM structure, and must allow for adequate control and coordination during an </w:t>
            </w:r>
            <w:r w:rsidR="00712A3B">
              <w:t>emergency</w:t>
            </w:r>
            <w:r w:rsidRPr="0061464A">
              <w:t xml:space="preserve">. </w:t>
            </w:r>
          </w:p>
          <w:p w:rsidR="0061464A" w:rsidRDefault="0061464A" w:rsidP="00511B4A">
            <w:pPr>
              <w:pStyle w:val="Tablenormal0"/>
            </w:pPr>
            <w:r w:rsidRPr="0061464A">
              <w:t>The rapid impact assessment management arrangements must be documented within the final plan.</w:t>
            </w:r>
          </w:p>
          <w:p w:rsidR="00E10DBB" w:rsidRPr="0061464A" w:rsidRDefault="00E10DBB" w:rsidP="00511B4A">
            <w:pPr>
              <w:pStyle w:val="Tablenormal0"/>
            </w:pPr>
            <w:r>
              <w:t>Consider developing appropriate identification (ID cards) for potential rapid impact assessment personnel.</w:t>
            </w:r>
          </w:p>
        </w:tc>
      </w:tr>
      <w:tr w:rsidR="0061464A" w:rsidRPr="0061464A" w:rsidTr="00A33EE7">
        <w:tc>
          <w:tcPr>
            <w:tcW w:w="709" w:type="dxa"/>
          </w:tcPr>
          <w:p w:rsidR="0061464A" w:rsidRPr="0061464A" w:rsidRDefault="00DC38C3" w:rsidP="00511B4A">
            <w:pPr>
              <w:pStyle w:val="Tablenormal0"/>
            </w:pPr>
            <w:r>
              <w:t>8</w:t>
            </w:r>
          </w:p>
        </w:tc>
        <w:tc>
          <w:tcPr>
            <w:tcW w:w="2125" w:type="dxa"/>
          </w:tcPr>
          <w:p w:rsidR="0061464A" w:rsidRPr="0061464A" w:rsidRDefault="0061464A" w:rsidP="00511B4A">
            <w:pPr>
              <w:pStyle w:val="Tablenormal0"/>
            </w:pPr>
            <w:r w:rsidRPr="0061464A">
              <w:t>Document agreed arrangements</w:t>
            </w:r>
          </w:p>
        </w:tc>
        <w:tc>
          <w:tcPr>
            <w:tcW w:w="6800" w:type="dxa"/>
          </w:tcPr>
          <w:p w:rsidR="0061464A" w:rsidRPr="0061464A" w:rsidRDefault="0061464A" w:rsidP="00511B4A">
            <w:pPr>
              <w:pStyle w:val="Tablenormal0"/>
            </w:pPr>
            <w:r w:rsidRPr="0061464A">
              <w:t>The documented plan needs to be in an accessible format that is easy to read and understand.</w:t>
            </w:r>
          </w:p>
        </w:tc>
      </w:tr>
      <w:tr w:rsidR="00564666" w:rsidRPr="0061464A" w:rsidTr="00A33EE7">
        <w:tc>
          <w:tcPr>
            <w:tcW w:w="709" w:type="dxa"/>
          </w:tcPr>
          <w:p w:rsidR="00564666" w:rsidRPr="0061464A" w:rsidRDefault="00564666" w:rsidP="00511B4A">
            <w:pPr>
              <w:pStyle w:val="Tablenormal0"/>
            </w:pPr>
            <w:bookmarkStart w:id="50" w:name="_Ref367873089"/>
            <w:r>
              <w:t>9</w:t>
            </w:r>
          </w:p>
        </w:tc>
        <w:tc>
          <w:tcPr>
            <w:tcW w:w="2125" w:type="dxa"/>
          </w:tcPr>
          <w:p w:rsidR="00564666" w:rsidRPr="0061464A" w:rsidRDefault="00564666" w:rsidP="00511B4A">
            <w:pPr>
              <w:pStyle w:val="Tablenormal0"/>
            </w:pPr>
            <w:r w:rsidRPr="0061464A">
              <w:t>Review the plan</w:t>
            </w:r>
          </w:p>
        </w:tc>
        <w:tc>
          <w:tcPr>
            <w:tcW w:w="6800" w:type="dxa"/>
          </w:tcPr>
          <w:p w:rsidR="00564666" w:rsidRPr="0061464A" w:rsidRDefault="00564666" w:rsidP="00511B4A">
            <w:pPr>
              <w:pStyle w:val="Tablenormal0"/>
            </w:pPr>
            <w:r w:rsidRPr="0061464A">
              <w:t>All agencies involved in rapid impact assessment need to review and sign-off on the documented plan.</w:t>
            </w:r>
          </w:p>
        </w:tc>
      </w:tr>
      <w:tr w:rsidR="00564666" w:rsidRPr="0061464A" w:rsidTr="00A33EE7">
        <w:tc>
          <w:tcPr>
            <w:tcW w:w="709" w:type="dxa"/>
          </w:tcPr>
          <w:p w:rsidR="00564666" w:rsidRPr="0061464A" w:rsidRDefault="00564666" w:rsidP="00511B4A">
            <w:pPr>
              <w:pStyle w:val="Tablenormal0"/>
            </w:pPr>
            <w:r>
              <w:t>10</w:t>
            </w:r>
          </w:p>
        </w:tc>
        <w:tc>
          <w:tcPr>
            <w:tcW w:w="2125" w:type="dxa"/>
          </w:tcPr>
          <w:p w:rsidR="00564666" w:rsidRPr="0061464A" w:rsidRDefault="00564666" w:rsidP="00511B4A">
            <w:pPr>
              <w:pStyle w:val="Tablenormal0"/>
            </w:pPr>
            <w:r w:rsidRPr="0061464A">
              <w:t>Test the plan</w:t>
            </w:r>
          </w:p>
        </w:tc>
        <w:tc>
          <w:tcPr>
            <w:tcW w:w="6800" w:type="dxa"/>
          </w:tcPr>
          <w:p w:rsidR="00564666" w:rsidRDefault="00564666" w:rsidP="00511B4A">
            <w:pPr>
              <w:pStyle w:val="Tablenormal0"/>
            </w:pPr>
            <w:r w:rsidRPr="0061464A">
              <w:t>All agencies with rapid impact assessment responsibilities need to exercise local rapid impact assessment arrangements. These exercises may be either desk-based or operational.</w:t>
            </w:r>
          </w:p>
          <w:p w:rsidR="0074324C" w:rsidRPr="0061464A" w:rsidRDefault="0074324C" w:rsidP="00511B4A">
            <w:pPr>
              <w:pStyle w:val="Tablenormal0"/>
            </w:pPr>
            <w:r>
              <w:t>Train and develop personnel to fulfil roles and responsibilities.</w:t>
            </w:r>
          </w:p>
        </w:tc>
      </w:tr>
      <w:tr w:rsidR="00564666" w:rsidRPr="0061464A" w:rsidTr="00A33EE7">
        <w:tc>
          <w:tcPr>
            <w:tcW w:w="709" w:type="dxa"/>
          </w:tcPr>
          <w:p w:rsidR="00564666" w:rsidRPr="0061464A" w:rsidRDefault="00564666" w:rsidP="00511B4A">
            <w:pPr>
              <w:pStyle w:val="Tablenormal0"/>
            </w:pPr>
            <w:r>
              <w:t>11</w:t>
            </w:r>
          </w:p>
        </w:tc>
        <w:tc>
          <w:tcPr>
            <w:tcW w:w="2125" w:type="dxa"/>
          </w:tcPr>
          <w:p w:rsidR="00564666" w:rsidRPr="0061464A" w:rsidRDefault="00564666" w:rsidP="00511B4A">
            <w:pPr>
              <w:pStyle w:val="Tablenormal0"/>
            </w:pPr>
            <w:r w:rsidRPr="0061464A">
              <w:t>Address plan deficiencies</w:t>
            </w:r>
          </w:p>
        </w:tc>
        <w:tc>
          <w:tcPr>
            <w:tcW w:w="6800" w:type="dxa"/>
          </w:tcPr>
          <w:p w:rsidR="00564666" w:rsidRPr="0061464A" w:rsidRDefault="00564666" w:rsidP="00511B4A">
            <w:pPr>
              <w:pStyle w:val="Tablenormal0"/>
            </w:pPr>
            <w:r w:rsidRPr="0061464A">
              <w:t xml:space="preserve">The evaluation of the plan during exercises may highlight issues which need corrective action. </w:t>
            </w:r>
          </w:p>
          <w:p w:rsidR="00564666" w:rsidRPr="0061464A" w:rsidRDefault="00564666" w:rsidP="00511B4A">
            <w:pPr>
              <w:pStyle w:val="Tablenormal0"/>
            </w:pPr>
            <w:r w:rsidRPr="0061464A">
              <w:t>These issues must be addressed to enhance the workability of the plan and ensure operational success.</w:t>
            </w:r>
          </w:p>
        </w:tc>
      </w:tr>
    </w:tbl>
    <w:p w:rsidR="0061464A" w:rsidRPr="00386D8B" w:rsidRDefault="0061464A" w:rsidP="0061464A">
      <w:pPr>
        <w:pStyle w:val="Caption"/>
        <w:rPr>
          <w:lang w:val="en-GB"/>
        </w:rPr>
      </w:pPr>
      <w:bookmarkStart w:id="51" w:name="_Ref370371535"/>
      <w:r>
        <w:t xml:space="preserve">Table </w:t>
      </w:r>
      <w:fldSimple w:instr=" SEQ Table \* ARABIC ">
        <w:r w:rsidR="00BF2602">
          <w:rPr>
            <w:noProof/>
          </w:rPr>
          <w:t>2</w:t>
        </w:r>
      </w:fldSimple>
      <w:bookmarkEnd w:id="50"/>
      <w:bookmarkEnd w:id="51"/>
      <w:r>
        <w:t xml:space="preserve"> Planning procedure</w:t>
      </w:r>
    </w:p>
    <w:p w:rsidR="0061464A" w:rsidRDefault="0061464A" w:rsidP="00534E82">
      <w:pPr>
        <w:pStyle w:val="Heading1"/>
        <w:numPr>
          <w:ilvl w:val="0"/>
          <w:numId w:val="3"/>
        </w:numPr>
      </w:pPr>
      <w:bookmarkStart w:id="52" w:name="_Toc370137464"/>
      <w:bookmarkStart w:id="53" w:name="Response"/>
      <w:bookmarkStart w:id="54" w:name="_Toc374687007"/>
      <w:r>
        <w:lastRenderedPageBreak/>
        <w:t>Activation during response</w:t>
      </w:r>
      <w:bookmarkEnd w:id="52"/>
      <w:bookmarkEnd w:id="53"/>
      <w:bookmarkEnd w:id="5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684"/>
      </w:tblGrid>
      <w:tr w:rsidR="0061464A" w:rsidTr="0061464A">
        <w:tc>
          <w:tcPr>
            <w:tcW w:w="1949" w:type="dxa"/>
            <w:tcMar>
              <w:right w:w="227" w:type="dxa"/>
            </w:tcMar>
          </w:tcPr>
          <w:p w:rsidR="0061464A" w:rsidRDefault="0061464A" w:rsidP="0061464A">
            <w:pPr>
              <w:pStyle w:val="LHcolumn"/>
            </w:pPr>
          </w:p>
        </w:tc>
        <w:tc>
          <w:tcPr>
            <w:tcW w:w="7684" w:type="dxa"/>
          </w:tcPr>
          <w:p w:rsidR="0061464A" w:rsidRDefault="00A21E2A" w:rsidP="00EB5B75">
            <w:r>
              <w:t xml:space="preserve">This section provides a more detailed description of each phase of the rapid impact assessment process </w:t>
            </w:r>
            <w:r w:rsidRPr="00A21E2A">
              <w:rPr>
                <w:b/>
              </w:rPr>
              <w:t>during response</w:t>
            </w:r>
            <w:r>
              <w:t>.</w:t>
            </w:r>
            <w:r w:rsidR="0061464A">
              <w:t xml:space="preserve"> </w:t>
            </w:r>
            <w:r>
              <w:t>The process</w:t>
            </w:r>
            <w:r w:rsidR="0061464A">
              <w:t xml:space="preserve"> may be modified according to the needs and current processes used by each organisation</w:t>
            </w:r>
            <w:r>
              <w:t xml:space="preserve"> or agency</w:t>
            </w:r>
            <w:r w:rsidR="0061464A">
              <w:t>.</w:t>
            </w:r>
          </w:p>
          <w:p w:rsidR="00F202A4" w:rsidRDefault="00F202A4" w:rsidP="00EB5B75">
            <w:r>
              <w:t xml:space="preserve">The main phases </w:t>
            </w:r>
            <w:r w:rsidR="00F96124">
              <w:t>in the process are:</w:t>
            </w:r>
          </w:p>
          <w:p w:rsidR="00F96124" w:rsidRPr="0039759B" w:rsidRDefault="00F96124" w:rsidP="0039759B">
            <w:pPr>
              <w:pStyle w:val="Bullet"/>
            </w:pPr>
            <w:r w:rsidRPr="0039759B">
              <w:t>Phase 1: Prioritise and prepare</w:t>
            </w:r>
          </w:p>
          <w:p w:rsidR="00F96124" w:rsidRPr="0039759B" w:rsidRDefault="00F96124" w:rsidP="0039759B">
            <w:pPr>
              <w:pStyle w:val="Bullet"/>
            </w:pPr>
            <w:r w:rsidRPr="0039759B">
              <w:t>Phase 2: Collect information</w:t>
            </w:r>
          </w:p>
          <w:p w:rsidR="00F96124" w:rsidRPr="0039759B" w:rsidRDefault="00F96124" w:rsidP="0039759B">
            <w:pPr>
              <w:pStyle w:val="Bullet"/>
            </w:pPr>
            <w:r w:rsidRPr="0039759B">
              <w:t>Phase 3: Analyse information</w:t>
            </w:r>
          </w:p>
          <w:p w:rsidR="00F96124" w:rsidRPr="0039759B" w:rsidRDefault="00F96124" w:rsidP="0039759B">
            <w:pPr>
              <w:pStyle w:val="Bullet"/>
            </w:pPr>
            <w:r w:rsidRPr="0039759B">
              <w:t>Phase 4: Disseminate information</w:t>
            </w:r>
          </w:p>
          <w:p w:rsidR="00F202A4" w:rsidRDefault="00F202A4" w:rsidP="00F96124">
            <w:r>
              <w:t>The p</w:t>
            </w:r>
            <w:r w:rsidR="00F96124">
              <w:t xml:space="preserve">hases </w:t>
            </w:r>
            <w:r>
              <w:t xml:space="preserve">can be applied to both </w:t>
            </w:r>
            <w:r w:rsidR="00E46330">
              <w:t>types</w:t>
            </w:r>
            <w:r>
              <w:t xml:space="preserve"> of rapid impact assessment; the differences between the two being </w:t>
            </w:r>
            <w:r w:rsidR="00F96124" w:rsidRPr="00F96124">
              <w:rPr>
                <w:b/>
              </w:rPr>
              <w:t>time taken</w:t>
            </w:r>
            <w:r w:rsidR="00F96124">
              <w:t xml:space="preserve"> </w:t>
            </w:r>
            <w:r>
              <w:t xml:space="preserve">and </w:t>
            </w:r>
            <w:r w:rsidRPr="00F96124">
              <w:rPr>
                <w:b/>
              </w:rPr>
              <w:t>level of detail</w:t>
            </w:r>
            <w:r w:rsidR="0000700E">
              <w:rPr>
                <w:b/>
              </w:rPr>
              <w:t xml:space="preserve"> sought</w:t>
            </w:r>
            <w:r>
              <w:t>.</w:t>
            </w:r>
          </w:p>
          <w:p w:rsidR="002D2CFE" w:rsidRDefault="002D2CFE" w:rsidP="00EA22CD">
            <w:pPr>
              <w:pStyle w:val="Paragraphspacer"/>
            </w:pPr>
          </w:p>
        </w:tc>
      </w:tr>
    </w:tbl>
    <w:p w:rsidR="0061464A" w:rsidRDefault="0061464A" w:rsidP="0061464A"/>
    <w:p w:rsidR="0061464A" w:rsidRDefault="0061464A" w:rsidP="0061464A">
      <w:pPr>
        <w:pStyle w:val="Heading4"/>
      </w:pPr>
      <w:bookmarkStart w:id="55" w:name="_Toc370137466"/>
      <w:r>
        <w:t>Phase 1: Prioritise and prepare</w:t>
      </w:r>
      <w:bookmarkEnd w:id="5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61464A" w:rsidP="0061464A">
            <w:pPr>
              <w:pStyle w:val="LHcolumn"/>
            </w:pPr>
            <w:r>
              <w:t>Establish a</w:t>
            </w:r>
            <w:r w:rsidRPr="001A6DF1">
              <w:t xml:space="preserve">uthority to conduct </w:t>
            </w:r>
            <w:r>
              <w:t>assessment</w:t>
            </w:r>
          </w:p>
        </w:tc>
        <w:tc>
          <w:tcPr>
            <w:tcW w:w="7706" w:type="dxa"/>
          </w:tcPr>
          <w:p w:rsidR="0061464A" w:rsidRDefault="0061464A" w:rsidP="0061464A">
            <w:r w:rsidRPr="001F548E">
              <w:t xml:space="preserve">The authority to conduct </w:t>
            </w:r>
            <w:r>
              <w:t>either an initial situation overview or an initial damage assessment</w:t>
            </w:r>
            <w:r w:rsidRPr="001F548E">
              <w:t xml:space="preserve"> </w:t>
            </w:r>
            <w:r>
              <w:t>fall</w:t>
            </w:r>
            <w:r w:rsidR="00253CE5">
              <w:t>s</w:t>
            </w:r>
            <w:r>
              <w:t xml:space="preserve"> to a CDEM Group or local Controller. </w:t>
            </w:r>
            <w:r w:rsidRPr="001F548E">
              <w:t xml:space="preserve">However, </w:t>
            </w:r>
            <w:r>
              <w:t xml:space="preserve">in some </w:t>
            </w:r>
            <w:r w:rsidR="00712A3B">
              <w:t>emergencies</w:t>
            </w:r>
            <w:r>
              <w:t xml:space="preserve"> (such as a bio- security outbreak) it may be instigated by an agency other than CDEM.</w:t>
            </w:r>
          </w:p>
          <w:p w:rsidR="0061464A" w:rsidRDefault="0061464A" w:rsidP="00EA22CD">
            <w:pPr>
              <w:pStyle w:val="Paragraphspacer"/>
            </w:pPr>
          </w:p>
        </w:tc>
      </w:tr>
      <w:tr w:rsidR="004B729A" w:rsidTr="0061464A">
        <w:tc>
          <w:tcPr>
            <w:tcW w:w="1927" w:type="dxa"/>
            <w:tcMar>
              <w:right w:w="227" w:type="dxa"/>
            </w:tcMar>
          </w:tcPr>
          <w:p w:rsidR="004B729A" w:rsidRDefault="004B729A" w:rsidP="0061464A">
            <w:pPr>
              <w:pStyle w:val="LHcolumn"/>
            </w:pPr>
            <w:r>
              <w:t>Analyse initial information</w:t>
            </w:r>
          </w:p>
        </w:tc>
        <w:tc>
          <w:tcPr>
            <w:tcW w:w="7706" w:type="dxa"/>
          </w:tcPr>
          <w:p w:rsidR="004B729A" w:rsidRDefault="004B729A" w:rsidP="0061464A">
            <w:r>
              <w:t>There is likely to be information already available on the impact, even if it is only a pre-event forecast. Use this information to set the priority of effort, and focus the assessment on the area of greatest need.</w:t>
            </w:r>
          </w:p>
          <w:p w:rsidR="002D2CFE" w:rsidRPr="001F548E" w:rsidRDefault="002D2CFE" w:rsidP="00EA22CD">
            <w:pPr>
              <w:pStyle w:val="Paragraphspacer"/>
            </w:pPr>
          </w:p>
        </w:tc>
      </w:tr>
      <w:tr w:rsidR="0061464A" w:rsidTr="0061464A">
        <w:tc>
          <w:tcPr>
            <w:tcW w:w="1927" w:type="dxa"/>
            <w:tcMar>
              <w:right w:w="227" w:type="dxa"/>
            </w:tcMar>
          </w:tcPr>
          <w:p w:rsidR="0061464A" w:rsidRDefault="0050356C" w:rsidP="00321CDA">
            <w:pPr>
              <w:pStyle w:val="LHcolumn"/>
            </w:pPr>
            <w:r>
              <w:t>Generate a rapid impact assessment action plan</w:t>
            </w:r>
          </w:p>
        </w:tc>
        <w:tc>
          <w:tcPr>
            <w:tcW w:w="7706" w:type="dxa"/>
          </w:tcPr>
          <w:p w:rsidR="0050356C" w:rsidRPr="00511B4A" w:rsidRDefault="0050356C" w:rsidP="00511B4A">
            <w:r w:rsidRPr="00511B4A">
              <w:t>A rapid impact assessment action plan should include:</w:t>
            </w:r>
          </w:p>
          <w:p w:rsidR="0050356C" w:rsidRPr="0050356C" w:rsidRDefault="00522C2B" w:rsidP="0039759B">
            <w:pPr>
              <w:pStyle w:val="Bullet"/>
            </w:pPr>
            <w:r w:rsidRPr="0050356C">
              <w:t xml:space="preserve">situation </w:t>
            </w:r>
            <w:r w:rsidR="0050356C" w:rsidRPr="0050356C">
              <w:t xml:space="preserve">overview, including: </w:t>
            </w:r>
          </w:p>
          <w:p w:rsidR="0050356C" w:rsidRPr="0050356C" w:rsidRDefault="0050356C" w:rsidP="0039759B">
            <w:pPr>
              <w:pStyle w:val="Bullet"/>
              <w:numPr>
                <w:ilvl w:val="1"/>
                <w:numId w:val="7"/>
              </w:numPr>
            </w:pPr>
            <w:r w:rsidRPr="0050356C">
              <w:t>outline of physical and social context of affected area</w:t>
            </w:r>
          </w:p>
          <w:p w:rsidR="0050356C" w:rsidRPr="0050356C" w:rsidRDefault="0050356C" w:rsidP="0039759B">
            <w:pPr>
              <w:pStyle w:val="Bullet"/>
              <w:numPr>
                <w:ilvl w:val="1"/>
                <w:numId w:val="7"/>
              </w:numPr>
            </w:pPr>
            <w:r w:rsidRPr="0050356C">
              <w:t>key facilities and infrastructure</w:t>
            </w:r>
          </w:p>
          <w:p w:rsidR="0050356C" w:rsidRPr="0050356C" w:rsidRDefault="0050356C" w:rsidP="0039759B">
            <w:pPr>
              <w:pStyle w:val="Bullet"/>
              <w:numPr>
                <w:ilvl w:val="1"/>
                <w:numId w:val="7"/>
              </w:numPr>
            </w:pPr>
            <w:r w:rsidRPr="0050356C">
              <w:t xml:space="preserve">known and estimated impact </w:t>
            </w:r>
          </w:p>
          <w:p w:rsidR="0050356C" w:rsidRPr="0050356C" w:rsidRDefault="0050356C" w:rsidP="0039759B">
            <w:pPr>
              <w:pStyle w:val="Bullet"/>
            </w:pPr>
            <w:r w:rsidRPr="0050356C">
              <w:t>rapid impact assessment objectives</w:t>
            </w:r>
          </w:p>
          <w:p w:rsidR="0050356C" w:rsidRPr="0050356C" w:rsidRDefault="00522C2B" w:rsidP="0039759B">
            <w:pPr>
              <w:pStyle w:val="Bullet"/>
            </w:pPr>
            <w:r w:rsidRPr="0050356C">
              <w:t xml:space="preserve">safety </w:t>
            </w:r>
            <w:r w:rsidR="0050356C" w:rsidRPr="0050356C">
              <w:t>considerations and actions</w:t>
            </w:r>
          </w:p>
          <w:p w:rsidR="0050356C" w:rsidRPr="0050356C" w:rsidRDefault="00522C2B" w:rsidP="0039759B">
            <w:pPr>
              <w:pStyle w:val="Bullet"/>
            </w:pPr>
            <w:r w:rsidRPr="0050356C">
              <w:t xml:space="preserve">limiting </w:t>
            </w:r>
            <w:r w:rsidR="0050356C" w:rsidRPr="0050356C">
              <w:t>factors</w:t>
            </w:r>
          </w:p>
          <w:p w:rsidR="0050356C" w:rsidRPr="0050356C" w:rsidRDefault="00522C2B" w:rsidP="0039759B">
            <w:pPr>
              <w:pStyle w:val="Bullet"/>
            </w:pPr>
            <w:r w:rsidRPr="0050356C">
              <w:t xml:space="preserve">prioritised </w:t>
            </w:r>
            <w:r w:rsidR="0050356C" w:rsidRPr="0050356C">
              <w:t>areas, facilities</w:t>
            </w:r>
            <w:r w:rsidR="00171132">
              <w:t>,</w:t>
            </w:r>
            <w:r w:rsidR="0050356C" w:rsidRPr="0050356C">
              <w:t xml:space="preserve"> and infrastructure to be assessed</w:t>
            </w:r>
          </w:p>
          <w:p w:rsidR="0050356C" w:rsidRPr="0050356C" w:rsidRDefault="00522C2B" w:rsidP="0039759B">
            <w:pPr>
              <w:pStyle w:val="Bullet"/>
            </w:pPr>
            <w:r w:rsidRPr="0050356C">
              <w:t xml:space="preserve">resources </w:t>
            </w:r>
            <w:r w:rsidR="0050356C" w:rsidRPr="0050356C">
              <w:t>available for immediate deployment/distribution</w:t>
            </w:r>
            <w:r w:rsidR="00171132">
              <w:t>, and</w:t>
            </w:r>
          </w:p>
          <w:p w:rsidR="002D2CFE" w:rsidRDefault="00522C2B" w:rsidP="0039759B">
            <w:pPr>
              <w:pStyle w:val="Bullet"/>
            </w:pPr>
            <w:proofErr w:type="gramStart"/>
            <w:r w:rsidRPr="0050356C">
              <w:t>reporting</w:t>
            </w:r>
            <w:proofErr w:type="gramEnd"/>
            <w:r w:rsidRPr="0050356C">
              <w:t xml:space="preserve"> </w:t>
            </w:r>
            <w:r>
              <w:t>format, recipients and</w:t>
            </w:r>
            <w:r w:rsidR="0050356C" w:rsidRPr="0050356C">
              <w:t xml:space="preserve"> timings</w:t>
            </w:r>
            <w:r>
              <w:t>.</w:t>
            </w:r>
          </w:p>
          <w:p w:rsidR="00EA22CD" w:rsidRPr="001F548E" w:rsidRDefault="00EA22CD" w:rsidP="00EA22CD">
            <w:pPr>
              <w:pStyle w:val="Paragraphspacer"/>
            </w:pPr>
          </w:p>
        </w:tc>
      </w:tr>
      <w:tr w:rsidR="00656D43" w:rsidRPr="001A6DF1" w:rsidTr="006B6E51">
        <w:tc>
          <w:tcPr>
            <w:tcW w:w="1927" w:type="dxa"/>
            <w:tcMar>
              <w:right w:w="227" w:type="dxa"/>
            </w:tcMar>
          </w:tcPr>
          <w:p w:rsidR="00656D43" w:rsidRPr="00656D43" w:rsidRDefault="00656D43" w:rsidP="00656D43">
            <w:pPr>
              <w:pStyle w:val="LHcolumn"/>
            </w:pPr>
            <w:bookmarkStart w:id="56" w:name="_Toc370137467"/>
            <w:r w:rsidRPr="00656D43">
              <w:t>Define area for survey</w:t>
            </w:r>
          </w:p>
        </w:tc>
        <w:tc>
          <w:tcPr>
            <w:tcW w:w="7706" w:type="dxa"/>
          </w:tcPr>
          <w:p w:rsidR="00A70B3B" w:rsidRPr="00A70B3B" w:rsidRDefault="00A70B3B" w:rsidP="00656D43">
            <w:r w:rsidRPr="00A70B3B">
              <w:t>The person authorising the</w:t>
            </w:r>
            <w:r>
              <w:t xml:space="preserve"> rapid</w:t>
            </w:r>
            <w:r w:rsidRPr="00A70B3B">
              <w:t xml:space="preserve"> impact assessment determine</w:t>
            </w:r>
            <w:r w:rsidR="00253CE5">
              <w:t>s</w:t>
            </w:r>
            <w:r w:rsidRPr="00A70B3B">
              <w:t xml:space="preserve"> the overall priorities for the </w:t>
            </w:r>
            <w:r>
              <w:t xml:space="preserve">assessment. </w:t>
            </w:r>
            <w:r w:rsidRPr="00A70B3B">
              <w:t>The designated manager define</w:t>
            </w:r>
            <w:r w:rsidR="00253CE5">
              <w:t>s</w:t>
            </w:r>
            <w:r w:rsidRPr="00A70B3B">
              <w:t xml:space="preserve"> the area and task-objectives for each deployed team to assess.</w:t>
            </w:r>
          </w:p>
          <w:p w:rsidR="002D2CFE" w:rsidRDefault="004F57B5" w:rsidP="004F57B5">
            <w:r>
              <w:t>A map with clearly defined boundaries can be inserted into the</w:t>
            </w:r>
            <w:r w:rsidR="00656D43">
              <w:t xml:space="preserve"> initial situation overview </w:t>
            </w:r>
            <w:r>
              <w:t>and/</w:t>
            </w:r>
            <w:r w:rsidR="00656D43">
              <w:t>or initial damage assessment</w:t>
            </w:r>
            <w:r>
              <w:t xml:space="preserve"> forms as required</w:t>
            </w:r>
            <w:r w:rsidR="00656D43">
              <w:t xml:space="preserve"> (</w:t>
            </w:r>
            <w:r w:rsidR="00656D43" w:rsidRPr="00592D8C">
              <w:t xml:space="preserve">see section </w:t>
            </w:r>
            <w:r w:rsidR="00656D43" w:rsidRPr="00592D8C">
              <w:fldChar w:fldCharType="begin"/>
            </w:r>
            <w:r w:rsidR="00656D43" w:rsidRPr="00592D8C">
              <w:instrText xml:space="preserve"> REF DevelopingTemplates \w \h </w:instrText>
            </w:r>
            <w:r w:rsidR="00656D43">
              <w:instrText xml:space="preserve"> \* MERGEFORMAT </w:instrText>
            </w:r>
            <w:r w:rsidR="00656D43" w:rsidRPr="00592D8C">
              <w:fldChar w:fldCharType="separate"/>
            </w:r>
            <w:r w:rsidR="00BF2602">
              <w:t>3.3</w:t>
            </w:r>
            <w:r w:rsidR="00656D43" w:rsidRPr="00592D8C">
              <w:fldChar w:fldCharType="end"/>
            </w:r>
            <w:r w:rsidR="00656D43" w:rsidRPr="00592D8C">
              <w:t xml:space="preserve"> </w:t>
            </w:r>
            <w:r w:rsidR="00656D43" w:rsidRPr="00592D8C">
              <w:rPr>
                <w:rStyle w:val="CrossreferenceChar"/>
              </w:rPr>
              <w:fldChar w:fldCharType="begin"/>
            </w:r>
            <w:r w:rsidR="00656D43" w:rsidRPr="00592D8C">
              <w:rPr>
                <w:rStyle w:val="CrossreferenceChar"/>
              </w:rPr>
              <w:instrText xml:space="preserve"> REF DevelopingTemplates \h  \* MERGEFORMAT </w:instrText>
            </w:r>
            <w:r w:rsidR="00656D43" w:rsidRPr="00592D8C">
              <w:rPr>
                <w:rStyle w:val="CrossreferenceChar"/>
              </w:rPr>
            </w:r>
            <w:r w:rsidR="00656D43" w:rsidRPr="00592D8C">
              <w:rPr>
                <w:rStyle w:val="CrossreferenceChar"/>
              </w:rPr>
              <w:fldChar w:fldCharType="separate"/>
            </w:r>
            <w:r w:rsidR="00BF2602" w:rsidRPr="00BF2602">
              <w:rPr>
                <w:rStyle w:val="CrossreferenceChar"/>
              </w:rPr>
              <w:t>Setting up access to forms</w:t>
            </w:r>
            <w:r w:rsidR="00656D43" w:rsidRPr="00592D8C">
              <w:rPr>
                <w:rStyle w:val="CrossreferenceChar"/>
              </w:rPr>
              <w:fldChar w:fldCharType="end"/>
            </w:r>
            <w:r w:rsidR="00656D43" w:rsidRPr="00592D8C">
              <w:t xml:space="preserve"> on page</w:t>
            </w:r>
            <w:r w:rsidR="00656D43">
              <w:t xml:space="preserve"> </w:t>
            </w:r>
            <w:r w:rsidR="00656D43" w:rsidRPr="00592D8C">
              <w:fldChar w:fldCharType="begin"/>
            </w:r>
            <w:r w:rsidR="00656D43" w:rsidRPr="00592D8C">
              <w:instrText xml:space="preserve"> PAGEREF DevelopingTemplates \h </w:instrText>
            </w:r>
            <w:r w:rsidR="00656D43" w:rsidRPr="00592D8C">
              <w:fldChar w:fldCharType="separate"/>
            </w:r>
            <w:r w:rsidR="00BF2602">
              <w:rPr>
                <w:noProof/>
              </w:rPr>
              <w:t>12</w:t>
            </w:r>
            <w:r w:rsidR="00656D43" w:rsidRPr="00592D8C">
              <w:fldChar w:fldCharType="end"/>
            </w:r>
            <w:r w:rsidR="00656D43" w:rsidRPr="00592D8C">
              <w:t>)</w:t>
            </w:r>
            <w:r>
              <w:t>.</w:t>
            </w:r>
          </w:p>
          <w:p w:rsidR="00A02244" w:rsidRPr="001A6DF1" w:rsidRDefault="00A02244" w:rsidP="00A02244">
            <w:pPr>
              <w:pStyle w:val="Paragraphspacer"/>
            </w:pPr>
          </w:p>
        </w:tc>
      </w:tr>
    </w:tbl>
    <w:p w:rsidR="00DB4CB2" w:rsidRDefault="00DB4CB2" w:rsidP="00DB4CB2">
      <w:r>
        <w:br w:type="page"/>
      </w:r>
    </w:p>
    <w:p w:rsidR="00DB4CB2" w:rsidRDefault="00DB4CB2"/>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56D43" w:rsidRPr="001A6DF1" w:rsidTr="006B6E51">
        <w:tc>
          <w:tcPr>
            <w:tcW w:w="1927" w:type="dxa"/>
            <w:tcMar>
              <w:right w:w="227" w:type="dxa"/>
            </w:tcMar>
          </w:tcPr>
          <w:p w:rsidR="00656D43" w:rsidRPr="00656D43" w:rsidRDefault="00656D43" w:rsidP="00656D43">
            <w:pPr>
              <w:pStyle w:val="LHcolumn"/>
            </w:pPr>
            <w:r w:rsidRPr="00656D43">
              <w:t xml:space="preserve">Convene </w:t>
            </w:r>
            <w:r w:rsidR="00DF3326">
              <w:t xml:space="preserve">and assign </w:t>
            </w:r>
            <w:r w:rsidR="00160A65">
              <w:t>assessment personnel</w:t>
            </w:r>
          </w:p>
        </w:tc>
        <w:tc>
          <w:tcPr>
            <w:tcW w:w="7706" w:type="dxa"/>
          </w:tcPr>
          <w:p w:rsidR="00604D24" w:rsidRPr="00604D24" w:rsidRDefault="00604D24" w:rsidP="00604D24">
            <w:r w:rsidRPr="00604D24">
              <w:t>Impact assessment in any emergency require</w:t>
            </w:r>
            <w:r w:rsidR="00253CE5">
              <w:t>s</w:t>
            </w:r>
            <w:r w:rsidRPr="00604D24">
              <w:t xml:space="preserve"> input and resources from a wide-range of organisations, as well as the affected communities.</w:t>
            </w:r>
          </w:p>
          <w:p w:rsidR="00604D24" w:rsidRPr="00604D24" w:rsidRDefault="00160A65" w:rsidP="00604D24">
            <w:r>
              <w:t>Assessment personnel</w:t>
            </w:r>
            <w:r w:rsidR="00604D24">
              <w:t xml:space="preserve"> may be made up of</w:t>
            </w:r>
            <w:r w:rsidR="00604D24" w:rsidRPr="00604D24">
              <w:t>:</w:t>
            </w:r>
          </w:p>
          <w:p w:rsidR="00604D24" w:rsidRPr="0039759B" w:rsidRDefault="00604D24" w:rsidP="0039759B">
            <w:pPr>
              <w:pStyle w:val="Bullet"/>
            </w:pPr>
            <w:r w:rsidRPr="0039759B">
              <w:t>response teams (both formal and community-based)</w:t>
            </w:r>
          </w:p>
          <w:p w:rsidR="00604D24" w:rsidRPr="0039759B" w:rsidRDefault="00604D24" w:rsidP="0039759B">
            <w:pPr>
              <w:pStyle w:val="Bullet"/>
            </w:pPr>
            <w:r w:rsidRPr="0039759B">
              <w:t>local authority infrastructure and assets personnel</w:t>
            </w:r>
          </w:p>
          <w:p w:rsidR="00604D24" w:rsidRPr="0039759B" w:rsidRDefault="00604D24" w:rsidP="0039759B">
            <w:pPr>
              <w:pStyle w:val="Bullet"/>
            </w:pPr>
            <w:r w:rsidRPr="0039759B">
              <w:t>local authority and associated contractors</w:t>
            </w:r>
          </w:p>
          <w:p w:rsidR="00604D24" w:rsidRPr="0039759B" w:rsidRDefault="00604D24" w:rsidP="0039759B">
            <w:pPr>
              <w:pStyle w:val="Bullet"/>
            </w:pPr>
            <w:r w:rsidRPr="0039759B">
              <w:t>Fire Service</w:t>
            </w:r>
          </w:p>
          <w:p w:rsidR="00604D24" w:rsidRPr="0039759B" w:rsidRDefault="00604D24" w:rsidP="0039759B">
            <w:pPr>
              <w:pStyle w:val="Bullet"/>
            </w:pPr>
            <w:r w:rsidRPr="0039759B">
              <w:t>Police</w:t>
            </w:r>
          </w:p>
          <w:p w:rsidR="00F23FAE" w:rsidRDefault="00604D24" w:rsidP="0039759B">
            <w:pPr>
              <w:pStyle w:val="Bullet"/>
            </w:pPr>
            <w:r w:rsidRPr="0039759B">
              <w:t>infrastructure providers</w:t>
            </w:r>
            <w:r w:rsidR="00F23FAE">
              <w:t>, and</w:t>
            </w:r>
          </w:p>
          <w:p w:rsidR="00604D24" w:rsidRPr="0039759B" w:rsidRDefault="00F23FAE" w:rsidP="0039759B">
            <w:pPr>
              <w:pStyle w:val="Bullet"/>
            </w:pPr>
            <w:proofErr w:type="gramStart"/>
            <w:r>
              <w:t>technical</w:t>
            </w:r>
            <w:proofErr w:type="gramEnd"/>
            <w:r>
              <w:t xml:space="preserve"> experts</w:t>
            </w:r>
            <w:r w:rsidR="00604D24" w:rsidRPr="0039759B">
              <w:t>.</w:t>
            </w:r>
          </w:p>
          <w:p w:rsidR="00656D43" w:rsidRDefault="00BA106A" w:rsidP="00BA106A">
            <w:r>
              <w:t xml:space="preserve">Clarify or establish the reporting lines within the team (for example, the appointment of a Team Leader). </w:t>
            </w:r>
            <w:r w:rsidR="00656D43" w:rsidRPr="001A6DF1">
              <w:t xml:space="preserve">Establish </w:t>
            </w:r>
            <w:r>
              <w:t>where and who Team Leaders report to.</w:t>
            </w:r>
          </w:p>
          <w:p w:rsidR="00EA22CD" w:rsidRPr="001A6DF1" w:rsidRDefault="00EA22CD" w:rsidP="00EA22CD">
            <w:pPr>
              <w:pStyle w:val="Paragraphspacer"/>
            </w:pPr>
          </w:p>
        </w:tc>
      </w:tr>
      <w:tr w:rsidR="00656D43" w:rsidRPr="001A6DF1" w:rsidTr="006B6E51">
        <w:tc>
          <w:tcPr>
            <w:tcW w:w="1927" w:type="dxa"/>
            <w:tcMar>
              <w:right w:w="227" w:type="dxa"/>
            </w:tcMar>
          </w:tcPr>
          <w:p w:rsidR="00656D43" w:rsidRPr="00656D43" w:rsidRDefault="00656D43" w:rsidP="009D65FF">
            <w:pPr>
              <w:pStyle w:val="LHcolumn"/>
            </w:pPr>
            <w:r w:rsidRPr="00656D43">
              <w:t xml:space="preserve">Brief </w:t>
            </w:r>
            <w:r w:rsidR="009D65FF">
              <w:t>assessment personnel</w:t>
            </w:r>
          </w:p>
        </w:tc>
        <w:tc>
          <w:tcPr>
            <w:tcW w:w="7706" w:type="dxa"/>
          </w:tcPr>
          <w:p w:rsidR="00656D43" w:rsidRPr="001A6DF1" w:rsidRDefault="00656D43" w:rsidP="00656D43">
            <w:r w:rsidRPr="001A6DF1">
              <w:t xml:space="preserve">Conduct a briefing outlining the </w:t>
            </w:r>
            <w:r w:rsidR="00712A3B">
              <w:t>emergency</w:t>
            </w:r>
            <w:r w:rsidR="00ED6F2F">
              <w:t xml:space="preserve"> and the areas to be </w:t>
            </w:r>
            <w:r w:rsidRPr="001A6DF1">
              <w:t>assessed, what is known</w:t>
            </w:r>
            <w:r>
              <w:t>,</w:t>
            </w:r>
            <w:r w:rsidRPr="001A6DF1">
              <w:t xml:space="preserve"> and a safety briefing on hazardous areas.</w:t>
            </w:r>
          </w:p>
          <w:p w:rsidR="00656D43" w:rsidRDefault="00656D43" w:rsidP="00656D43">
            <w:r w:rsidRPr="001A6DF1">
              <w:t>Set a reas</w:t>
            </w:r>
            <w:r w:rsidR="009D65FF">
              <w:t xml:space="preserve">onable timeframe for assessment personnel </w:t>
            </w:r>
            <w:r w:rsidRPr="001A6DF1">
              <w:t xml:space="preserve">to report back to </w:t>
            </w:r>
            <w:r>
              <w:t>an agreed location</w:t>
            </w:r>
            <w:r w:rsidR="00562842">
              <w:t>.</w:t>
            </w:r>
          </w:p>
          <w:p w:rsidR="002D2CFE" w:rsidRPr="001A6DF1" w:rsidRDefault="002D2CFE" w:rsidP="00EA22CD">
            <w:pPr>
              <w:pStyle w:val="Paragraphspacer"/>
            </w:pPr>
          </w:p>
        </w:tc>
      </w:tr>
      <w:tr w:rsidR="00656D43" w:rsidRPr="001A6DF1" w:rsidTr="006B6E51">
        <w:tc>
          <w:tcPr>
            <w:tcW w:w="1927" w:type="dxa"/>
            <w:tcMar>
              <w:right w:w="227" w:type="dxa"/>
            </w:tcMar>
          </w:tcPr>
          <w:p w:rsidR="00656D43" w:rsidRPr="001A6DF1" w:rsidRDefault="00160A65" w:rsidP="006B6E51">
            <w:pPr>
              <w:pStyle w:val="LHcolumn"/>
            </w:pPr>
            <w:r>
              <w:t>Equip</w:t>
            </w:r>
            <w:r w:rsidR="00656D43">
              <w:t xml:space="preserve"> </w:t>
            </w:r>
            <w:r>
              <w:t>assessment personnel</w:t>
            </w:r>
          </w:p>
        </w:tc>
        <w:tc>
          <w:tcPr>
            <w:tcW w:w="7706" w:type="dxa"/>
          </w:tcPr>
          <w:p w:rsidR="00656D43" w:rsidRDefault="00160A65" w:rsidP="00656D43">
            <w:r>
              <w:t>Provide</w:t>
            </w:r>
            <w:r w:rsidR="00656D43">
              <w:t xml:space="preserve"> </w:t>
            </w:r>
            <w:r>
              <w:t>assessment personnel</w:t>
            </w:r>
            <w:r w:rsidR="00656D43">
              <w:t xml:space="preserve"> with:</w:t>
            </w:r>
          </w:p>
          <w:p w:rsidR="00656D43" w:rsidRPr="0039759B" w:rsidRDefault="00656D43" w:rsidP="0039759B">
            <w:pPr>
              <w:pStyle w:val="Bullet"/>
            </w:pPr>
            <w:r w:rsidRPr="0039759B">
              <w:t>a copy of the relevant SOP outlining use of tools being provided</w:t>
            </w:r>
          </w:p>
          <w:p w:rsidR="00DF79DF" w:rsidRPr="0039759B" w:rsidRDefault="00DF79DF" w:rsidP="0039759B">
            <w:pPr>
              <w:pStyle w:val="Bullet"/>
            </w:pPr>
            <w:r w:rsidRPr="0039759B">
              <w:t>identification</w:t>
            </w:r>
          </w:p>
          <w:p w:rsidR="00DF79DF" w:rsidRPr="0039759B" w:rsidRDefault="00DF79DF" w:rsidP="0039759B">
            <w:pPr>
              <w:pStyle w:val="Bullet"/>
            </w:pPr>
            <w:r w:rsidRPr="0039759B">
              <w:t xml:space="preserve">appropriate </w:t>
            </w:r>
            <w:r w:rsidR="006072ED" w:rsidRPr="0039759B">
              <w:t>personal protective equipment, safety equipment, and a first aid kit</w:t>
            </w:r>
          </w:p>
          <w:p w:rsidR="00656D43" w:rsidRPr="0039759B" w:rsidRDefault="00656D43" w:rsidP="0039759B">
            <w:pPr>
              <w:pStyle w:val="Bullet"/>
            </w:pPr>
            <w:r w:rsidRPr="0039759B">
              <w:t>maps and hard copy forms</w:t>
            </w:r>
          </w:p>
          <w:p w:rsidR="00656D43" w:rsidRPr="0039759B" w:rsidRDefault="00656D43" w:rsidP="0039759B">
            <w:pPr>
              <w:pStyle w:val="Bullet"/>
            </w:pPr>
            <w:r w:rsidRPr="0039759B">
              <w:t xml:space="preserve">portable device </w:t>
            </w:r>
            <w:r w:rsidR="00113418" w:rsidRPr="0039759B">
              <w:t>for electronic capture (if appropriate/available)</w:t>
            </w:r>
          </w:p>
          <w:p w:rsidR="00656D43" w:rsidRPr="0039759B" w:rsidRDefault="00656D43" w:rsidP="0039759B">
            <w:pPr>
              <w:pStyle w:val="Bullet"/>
            </w:pPr>
            <w:r w:rsidRPr="0039759B">
              <w:t>camera, video if available</w:t>
            </w:r>
          </w:p>
          <w:p w:rsidR="00656D43" w:rsidRPr="0039759B" w:rsidRDefault="00656D43" w:rsidP="0039759B">
            <w:pPr>
              <w:pStyle w:val="Bullet"/>
            </w:pPr>
            <w:r w:rsidRPr="0039759B">
              <w:t>transport/travel arrangements</w:t>
            </w:r>
            <w:r w:rsidR="009618C6" w:rsidRPr="0039759B">
              <w:t>, and</w:t>
            </w:r>
          </w:p>
          <w:p w:rsidR="00656D43" w:rsidRPr="0039759B" w:rsidRDefault="00617CFA" w:rsidP="0039759B">
            <w:pPr>
              <w:pStyle w:val="Bullet"/>
            </w:pPr>
            <w:proofErr w:type="gramStart"/>
            <w:r w:rsidRPr="0039759B">
              <w:t>access</w:t>
            </w:r>
            <w:proofErr w:type="gramEnd"/>
            <w:r w:rsidRPr="0039759B">
              <w:t xml:space="preserve"> to food and water</w:t>
            </w:r>
            <w:r w:rsidR="009618C6" w:rsidRPr="0039759B">
              <w:t>.</w:t>
            </w:r>
          </w:p>
          <w:p w:rsidR="002D2CFE" w:rsidRPr="001A6DF1" w:rsidRDefault="002D2CFE" w:rsidP="002D2CFE">
            <w:pPr>
              <w:pStyle w:val="Paragraphspacer"/>
            </w:pPr>
          </w:p>
        </w:tc>
      </w:tr>
    </w:tbl>
    <w:p w:rsidR="00656D43" w:rsidRPr="00656D43" w:rsidRDefault="00656D43" w:rsidP="00656D43"/>
    <w:p w:rsidR="0061464A" w:rsidRDefault="0061464A" w:rsidP="0061464A">
      <w:pPr>
        <w:pStyle w:val="Heading4"/>
      </w:pPr>
      <w:r>
        <w:t>Phase 2: Collect information</w:t>
      </w:r>
      <w:bookmarkEnd w:id="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61464A" w:rsidP="0061464A">
            <w:pPr>
              <w:pStyle w:val="LHcolumn"/>
            </w:pPr>
          </w:p>
        </w:tc>
        <w:tc>
          <w:tcPr>
            <w:tcW w:w="7706" w:type="dxa"/>
          </w:tcPr>
          <w:p w:rsidR="00DE3440" w:rsidRPr="006C4C5A" w:rsidRDefault="00160A65" w:rsidP="006C4C5A">
            <w:r>
              <w:t>Assessment personnel</w:t>
            </w:r>
            <w:r w:rsidR="00DE3440" w:rsidRPr="006C4C5A">
              <w:t xml:space="preserve"> report back to an agreed location (ideally an operating base separate from the ECC or EOC), either:</w:t>
            </w:r>
          </w:p>
          <w:p w:rsidR="00DE3440" w:rsidRPr="00DE3440" w:rsidRDefault="00DE3440" w:rsidP="00DE3440">
            <w:pPr>
              <w:pStyle w:val="Bullet"/>
            </w:pPr>
            <w:r w:rsidRPr="00DE3440">
              <w:t>by each Team Leader in person (with a completed paper assessment form, supported by an oral report if necessary), or</w:t>
            </w:r>
          </w:p>
          <w:p w:rsidR="00DE3440" w:rsidRPr="00DE3440" w:rsidRDefault="00DE3440" w:rsidP="00DE3440">
            <w:pPr>
              <w:pStyle w:val="Bullet"/>
            </w:pPr>
            <w:proofErr w:type="gramStart"/>
            <w:r w:rsidRPr="00DE3440">
              <w:t>electronically</w:t>
            </w:r>
            <w:proofErr w:type="gramEnd"/>
            <w:r w:rsidRPr="00DE3440">
              <w:t xml:space="preserve"> (by submitting an electronic version of the assessment form).</w:t>
            </w:r>
          </w:p>
          <w:p w:rsidR="0061464A" w:rsidRDefault="00DE3440" w:rsidP="00DE3440">
            <w:r>
              <w:t xml:space="preserve">Consider debriefing all returning </w:t>
            </w:r>
            <w:r w:rsidR="00160A65">
              <w:t>assessment personnel</w:t>
            </w:r>
            <w:r>
              <w:t>.</w:t>
            </w:r>
          </w:p>
          <w:p w:rsidR="00EA22CD" w:rsidRPr="00DE3440" w:rsidRDefault="00EA22CD" w:rsidP="00EA22CD">
            <w:pPr>
              <w:pStyle w:val="Paragraphspacer"/>
            </w:pPr>
          </w:p>
        </w:tc>
      </w:tr>
    </w:tbl>
    <w:p w:rsidR="00EA22CD" w:rsidRDefault="00EA22CD"/>
    <w:p w:rsidR="00EA22CD" w:rsidRDefault="00EA22CD" w:rsidP="00EA22CD">
      <w:r>
        <w:br w:type="page"/>
      </w:r>
    </w:p>
    <w:p w:rsidR="00EA22CD" w:rsidRDefault="00EA22C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61464A" w:rsidP="0061464A">
            <w:pPr>
              <w:pStyle w:val="LHcolumn"/>
            </w:pPr>
            <w:r>
              <w:t>Information from other sources</w:t>
            </w:r>
          </w:p>
        </w:tc>
        <w:tc>
          <w:tcPr>
            <w:tcW w:w="7706" w:type="dxa"/>
          </w:tcPr>
          <w:p w:rsidR="006C4C5A" w:rsidRPr="006C4C5A" w:rsidRDefault="006C4C5A" w:rsidP="006C4C5A">
            <w:r w:rsidRPr="006C4C5A">
              <w:t xml:space="preserve">CIMS functions involved in the collection </w:t>
            </w:r>
            <w:r w:rsidR="005C5857">
              <w:t xml:space="preserve">of information </w:t>
            </w:r>
            <w:r w:rsidRPr="006C4C5A">
              <w:t>include:</w:t>
            </w:r>
          </w:p>
          <w:p w:rsidR="006C4C5A" w:rsidRPr="006C4C5A" w:rsidRDefault="006C4C5A" w:rsidP="006C4C5A">
            <w:pPr>
              <w:pStyle w:val="Bullet"/>
            </w:pPr>
            <w:r w:rsidRPr="006C4C5A">
              <w:t>Operations</w:t>
            </w:r>
            <w:r>
              <w:t xml:space="preserve">, </w:t>
            </w:r>
            <w:r w:rsidRPr="006C4C5A">
              <w:t>including:</w:t>
            </w:r>
          </w:p>
          <w:p w:rsidR="006C4C5A" w:rsidRPr="00A7392B" w:rsidRDefault="006C4C5A" w:rsidP="006C4C5A">
            <w:pPr>
              <w:pStyle w:val="Bullet"/>
              <w:numPr>
                <w:ilvl w:val="1"/>
                <w:numId w:val="7"/>
              </w:numPr>
            </w:pPr>
            <w:r w:rsidRPr="00A7392B">
              <w:t>in-house infrastructure management</w:t>
            </w:r>
          </w:p>
          <w:p w:rsidR="006C4C5A" w:rsidRPr="006C4C5A" w:rsidRDefault="006C4C5A" w:rsidP="006C4C5A">
            <w:pPr>
              <w:pStyle w:val="Bullet"/>
              <w:numPr>
                <w:ilvl w:val="1"/>
                <w:numId w:val="7"/>
              </w:numPr>
            </w:pPr>
            <w:r>
              <w:t xml:space="preserve">the </w:t>
            </w:r>
            <w:r w:rsidRPr="006C4C5A">
              <w:t>Lifeline Utilities Coordinator</w:t>
            </w:r>
          </w:p>
          <w:p w:rsidR="006C4C5A" w:rsidRPr="006C4C5A" w:rsidRDefault="006C4C5A" w:rsidP="006C4C5A">
            <w:pPr>
              <w:pStyle w:val="Bullet"/>
              <w:numPr>
                <w:ilvl w:val="1"/>
                <w:numId w:val="7"/>
              </w:numPr>
            </w:pPr>
            <w:r w:rsidRPr="006C4C5A">
              <w:t>partner response organisations</w:t>
            </w:r>
          </w:p>
          <w:p w:rsidR="006C4C5A" w:rsidRPr="00686D7E" w:rsidRDefault="006C4C5A" w:rsidP="00686D7E">
            <w:pPr>
              <w:pStyle w:val="Bullet"/>
            </w:pPr>
            <w:r w:rsidRPr="00686D7E">
              <w:t>Intelligence</w:t>
            </w:r>
          </w:p>
          <w:p w:rsidR="006C4C5A" w:rsidRPr="00686D7E" w:rsidRDefault="006C4C5A" w:rsidP="00686D7E">
            <w:pPr>
              <w:pStyle w:val="Bullet"/>
            </w:pPr>
            <w:r w:rsidRPr="00686D7E">
              <w:t>Planning</w:t>
            </w:r>
          </w:p>
          <w:p w:rsidR="006C4C5A" w:rsidRPr="00686D7E" w:rsidRDefault="006C4C5A" w:rsidP="00686D7E">
            <w:pPr>
              <w:pStyle w:val="Bullet"/>
            </w:pPr>
            <w:r w:rsidRPr="00686D7E">
              <w:t>Welfare, and</w:t>
            </w:r>
          </w:p>
          <w:p w:rsidR="006C4C5A" w:rsidRPr="00686D7E" w:rsidRDefault="006C4C5A" w:rsidP="00686D7E">
            <w:pPr>
              <w:pStyle w:val="Bullet"/>
            </w:pPr>
            <w:r w:rsidRPr="00686D7E">
              <w:t>Public Information Management (PIM).</w:t>
            </w:r>
          </w:p>
          <w:p w:rsidR="002D2CFE" w:rsidRPr="00511B4A" w:rsidRDefault="006C4C5A" w:rsidP="00511B4A">
            <w:r w:rsidRPr="00511B4A">
              <w:t>Information from</w:t>
            </w:r>
            <w:r w:rsidR="005C5857">
              <w:t xml:space="preserve"> </w:t>
            </w:r>
            <w:r w:rsidR="004002F4">
              <w:t>other sources such as</w:t>
            </w:r>
            <w:r w:rsidRPr="00511B4A">
              <w:t xml:space="preserve"> the news media, social media, </w:t>
            </w:r>
            <w:r w:rsidR="005C5857">
              <w:t xml:space="preserve">community groups, </w:t>
            </w:r>
            <w:r w:rsidRPr="00511B4A">
              <w:t>volunteer teams</w:t>
            </w:r>
            <w:r w:rsidR="005C5857">
              <w:t xml:space="preserve">, and the affected community, </w:t>
            </w:r>
            <w:r w:rsidRPr="00511B4A">
              <w:t xml:space="preserve">is </w:t>
            </w:r>
            <w:r w:rsidR="00D70F49">
              <w:t xml:space="preserve">continuously </w:t>
            </w:r>
            <w:r w:rsidRPr="00511B4A">
              <w:t>collected</w:t>
            </w:r>
            <w:r w:rsidR="005C5857">
              <w:t xml:space="preserve"> </w:t>
            </w:r>
            <w:r w:rsidRPr="00511B4A">
              <w:t>and assessed in ECCs and EOCs during response.</w:t>
            </w:r>
          </w:p>
          <w:p w:rsidR="00EA22CD" w:rsidRPr="00EA22CD" w:rsidRDefault="00EA22CD" w:rsidP="00EA22CD">
            <w:pPr>
              <w:pStyle w:val="Paragraphspacer"/>
            </w:pPr>
          </w:p>
        </w:tc>
      </w:tr>
    </w:tbl>
    <w:p w:rsidR="0061464A" w:rsidRDefault="0061464A" w:rsidP="0061464A"/>
    <w:p w:rsidR="0061464A" w:rsidRDefault="0061464A" w:rsidP="0061464A">
      <w:pPr>
        <w:pStyle w:val="Heading4"/>
      </w:pPr>
      <w:bookmarkStart w:id="57" w:name="_Toc370137468"/>
      <w:r>
        <w:t>Phase 3: Analyse information</w:t>
      </w:r>
      <w:bookmarkEnd w:id="5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61464A" w:rsidP="0061464A">
            <w:pPr>
              <w:pStyle w:val="LHcolumn"/>
            </w:pPr>
          </w:p>
        </w:tc>
        <w:tc>
          <w:tcPr>
            <w:tcW w:w="7706" w:type="dxa"/>
          </w:tcPr>
          <w:p w:rsidR="009809A2" w:rsidRDefault="00CC0AD7" w:rsidP="0061464A">
            <w:pPr>
              <w:pStyle w:val="Tablenormal0"/>
            </w:pPr>
            <w:r>
              <w:t xml:space="preserve">Gather information from the </w:t>
            </w:r>
            <w:r w:rsidR="00160A65">
              <w:t>assessment personnel</w:t>
            </w:r>
            <w:r>
              <w:t xml:space="preserve"> into a single database. </w:t>
            </w:r>
          </w:p>
          <w:p w:rsidR="0061464A" w:rsidRPr="00EF52BC" w:rsidRDefault="0061464A" w:rsidP="0061464A">
            <w:pPr>
              <w:pStyle w:val="Tablenormal0"/>
            </w:pPr>
            <w:r w:rsidRPr="00984D1D">
              <w:t>Pre-</w:t>
            </w:r>
            <w:r w:rsidR="00712A3B" w:rsidRPr="00984D1D">
              <w:t>emergency</w:t>
            </w:r>
            <w:r w:rsidRPr="00984D1D">
              <w:t xml:space="preserve"> vulnerability analysis models</w:t>
            </w:r>
            <w:r w:rsidRPr="00EF52BC">
              <w:t xml:space="preserve"> rela</w:t>
            </w:r>
            <w:r>
              <w:t>ting to the particular hazard are</w:t>
            </w:r>
            <w:r w:rsidRPr="00EF52BC">
              <w:t xml:space="preserve"> a good means of giving credibility</w:t>
            </w:r>
            <w:r w:rsidR="004002F4">
              <w:t xml:space="preserve"> to</w:t>
            </w:r>
            <w:r w:rsidRPr="00EF52BC">
              <w:t xml:space="preserve"> and </w:t>
            </w:r>
            <w:r w:rsidR="00696AEC">
              <w:t>verifying</w:t>
            </w:r>
            <w:r w:rsidRPr="00EF52BC">
              <w:t xml:space="preserve"> information coming from sources other than </w:t>
            </w:r>
            <w:r w:rsidR="00160A65">
              <w:t>assessment personnel</w:t>
            </w:r>
            <w:r w:rsidRPr="00EF52BC">
              <w:t xml:space="preserve"> deployed to undertake a rapid impact assessment. </w:t>
            </w:r>
          </w:p>
          <w:p w:rsidR="0061464A" w:rsidRDefault="0061464A" w:rsidP="0061464A">
            <w:r w:rsidRPr="00EF52BC">
              <w:t xml:space="preserve">Information coming from social media or crowd sourcing needs to be checked and confirmed with </w:t>
            </w:r>
            <w:r w:rsidR="00160A65">
              <w:t>assessment personnel</w:t>
            </w:r>
            <w:r w:rsidRPr="00EF52BC">
              <w:t xml:space="preserve"> deployed to survey area(s).</w:t>
            </w:r>
          </w:p>
          <w:p w:rsidR="002D2CFE" w:rsidRDefault="002D2CFE" w:rsidP="002D2CFE">
            <w:pPr>
              <w:pStyle w:val="Paragraphspacer"/>
            </w:pPr>
          </w:p>
        </w:tc>
      </w:tr>
    </w:tbl>
    <w:p w:rsidR="002D2CFE" w:rsidRDefault="002D2CFE"/>
    <w:p w:rsidR="0061464A" w:rsidRDefault="0061464A" w:rsidP="0061464A">
      <w:pPr>
        <w:pStyle w:val="Heading4"/>
      </w:pPr>
      <w:bookmarkStart w:id="58" w:name="_Toc370137469"/>
      <w:r>
        <w:t>Phase 4: Disseminate information</w:t>
      </w:r>
      <w:bookmarkEnd w:id="5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61464A" w:rsidP="0061464A">
            <w:pPr>
              <w:pStyle w:val="LHcolumn"/>
            </w:pPr>
          </w:p>
        </w:tc>
        <w:tc>
          <w:tcPr>
            <w:tcW w:w="7706" w:type="dxa"/>
          </w:tcPr>
          <w:p w:rsidR="006A08A8" w:rsidRPr="006A08A8" w:rsidRDefault="006A08A8" w:rsidP="006A08A8">
            <w:r w:rsidRPr="006A08A8">
              <w:t>Information is made available through the electronic database to all relevant elements of the response, including:</w:t>
            </w:r>
          </w:p>
          <w:p w:rsidR="006A08A8" w:rsidRPr="006A08A8" w:rsidRDefault="006A08A8" w:rsidP="006A08A8">
            <w:pPr>
              <w:pStyle w:val="Bullet"/>
            </w:pPr>
            <w:r w:rsidRPr="006A08A8">
              <w:t>the Controller and IMT</w:t>
            </w:r>
          </w:p>
          <w:p w:rsidR="006A08A8" w:rsidRPr="006A08A8" w:rsidRDefault="006A08A8" w:rsidP="006A08A8">
            <w:pPr>
              <w:pStyle w:val="Bullet"/>
            </w:pPr>
            <w:r w:rsidRPr="006A08A8">
              <w:t>coordinating personnel of other response agencies</w:t>
            </w:r>
            <w:r>
              <w:t>, and</w:t>
            </w:r>
          </w:p>
          <w:p w:rsidR="004D2DB8" w:rsidRDefault="006A08A8" w:rsidP="006A08A8">
            <w:pPr>
              <w:pStyle w:val="Bullet"/>
            </w:pPr>
            <w:proofErr w:type="gramStart"/>
            <w:r w:rsidRPr="006A08A8">
              <w:t>other</w:t>
            </w:r>
            <w:proofErr w:type="gramEnd"/>
            <w:r w:rsidRPr="006A08A8">
              <w:t xml:space="preserve"> response coordination facilities and partner agencies</w:t>
            </w:r>
            <w:r>
              <w:t>.</w:t>
            </w:r>
          </w:p>
          <w:p w:rsidR="00EA22CD" w:rsidRDefault="00EA22CD" w:rsidP="00EA22CD">
            <w:pPr>
              <w:pStyle w:val="Paragraphspacer"/>
            </w:pPr>
          </w:p>
        </w:tc>
      </w:tr>
      <w:tr w:rsidR="0061464A" w:rsidTr="0061464A">
        <w:tc>
          <w:tcPr>
            <w:tcW w:w="1927" w:type="dxa"/>
            <w:tcMar>
              <w:right w:w="227" w:type="dxa"/>
            </w:tcMar>
          </w:tcPr>
          <w:p w:rsidR="0061464A" w:rsidRDefault="0061464A" w:rsidP="0061464A">
            <w:pPr>
              <w:pStyle w:val="LHcolumn"/>
            </w:pPr>
            <w:r w:rsidRPr="008D5EC3">
              <w:t>Incorporate information into appropriate products</w:t>
            </w:r>
          </w:p>
        </w:tc>
        <w:tc>
          <w:tcPr>
            <w:tcW w:w="7706" w:type="dxa"/>
          </w:tcPr>
          <w:p w:rsidR="006A08A8" w:rsidRPr="00511B4A" w:rsidRDefault="006A08A8" w:rsidP="00511B4A">
            <w:r w:rsidRPr="00511B4A">
              <w:t>Analysed information is then used in products including:</w:t>
            </w:r>
          </w:p>
          <w:p w:rsidR="006A08A8" w:rsidRPr="006A08A8" w:rsidRDefault="006A08A8" w:rsidP="00872EFB">
            <w:pPr>
              <w:pStyle w:val="Bullet"/>
            </w:pPr>
            <w:r w:rsidRPr="006A08A8">
              <w:t>impact re</w:t>
            </w:r>
            <w:r w:rsidRPr="00D12D43">
              <w:t>ports</w:t>
            </w:r>
          </w:p>
          <w:p w:rsidR="006A08A8" w:rsidRPr="006A08A8" w:rsidRDefault="006A08A8" w:rsidP="00872EFB">
            <w:pPr>
              <w:pStyle w:val="Bullet"/>
            </w:pPr>
            <w:r w:rsidRPr="006A08A8">
              <w:t>situation re</w:t>
            </w:r>
            <w:r w:rsidRPr="00D12D43">
              <w:t xml:space="preserve">ports </w:t>
            </w:r>
            <w:r w:rsidRPr="006A08A8">
              <w:t>(SitReps)</w:t>
            </w:r>
          </w:p>
          <w:p w:rsidR="006A08A8" w:rsidRPr="006A08A8" w:rsidRDefault="006A08A8" w:rsidP="00872EFB">
            <w:pPr>
              <w:pStyle w:val="Bullet"/>
            </w:pPr>
            <w:r w:rsidRPr="006A08A8">
              <w:t xml:space="preserve">initial and subsequent Action Plans </w:t>
            </w:r>
          </w:p>
          <w:p w:rsidR="006A08A8" w:rsidRPr="006A08A8" w:rsidRDefault="006A08A8" w:rsidP="00872EFB">
            <w:pPr>
              <w:pStyle w:val="Bullet"/>
            </w:pPr>
            <w:r w:rsidRPr="006A08A8">
              <w:t>Controller briefings</w:t>
            </w:r>
            <w:r>
              <w:t>, and</w:t>
            </w:r>
          </w:p>
          <w:p w:rsidR="006A08A8" w:rsidRPr="006A08A8" w:rsidRDefault="006A08A8" w:rsidP="00872EFB">
            <w:pPr>
              <w:pStyle w:val="Bullet"/>
            </w:pPr>
            <w:r w:rsidRPr="006A08A8">
              <w:t>PIM outputs to communities and media.</w:t>
            </w:r>
          </w:p>
          <w:p w:rsidR="00910467" w:rsidRDefault="006A08A8" w:rsidP="006A08A8">
            <w:r w:rsidRPr="006A08A8">
              <w:t>Impact assessment outputs are intended to</w:t>
            </w:r>
            <w:r w:rsidR="00910467">
              <w:t>:</w:t>
            </w:r>
          </w:p>
          <w:p w:rsidR="00910467" w:rsidRDefault="006A08A8" w:rsidP="00910467">
            <w:pPr>
              <w:pStyle w:val="Bullet"/>
            </w:pPr>
            <w:r w:rsidRPr="006A08A8">
              <w:t xml:space="preserve">give the Controller and all components of the </w:t>
            </w:r>
            <w:r w:rsidR="00910467">
              <w:t>response insight</w:t>
            </w:r>
            <w:r w:rsidRPr="006A08A8">
              <w:t xml:space="preserve"> into</w:t>
            </w:r>
            <w:r w:rsidR="00910467">
              <w:t xml:space="preserve"> </w:t>
            </w:r>
            <w:r w:rsidRPr="006A08A8">
              <w:t xml:space="preserve">the need for </w:t>
            </w:r>
            <w:r w:rsidR="00910467">
              <w:t>assistance to affected areas</w:t>
            </w:r>
          </w:p>
          <w:p w:rsidR="00910467" w:rsidRDefault="006A08A8" w:rsidP="00910467">
            <w:pPr>
              <w:pStyle w:val="Bullet"/>
            </w:pPr>
            <w:r w:rsidRPr="006A08A8">
              <w:t xml:space="preserve">inform response planning and decisions in relation to </w:t>
            </w:r>
            <w:r w:rsidR="00D70F49">
              <w:t xml:space="preserve">a </w:t>
            </w:r>
            <w:r w:rsidRPr="006A08A8">
              <w:t xml:space="preserve">declaration </w:t>
            </w:r>
            <w:r w:rsidR="00696AEC">
              <w:t xml:space="preserve">of </w:t>
            </w:r>
            <w:r w:rsidRPr="006A08A8">
              <w:t>a state of emergency</w:t>
            </w:r>
            <w:r w:rsidR="00910467">
              <w:t>, and</w:t>
            </w:r>
          </w:p>
          <w:p w:rsidR="0061464A" w:rsidRDefault="006A08A8" w:rsidP="00511B4A">
            <w:pPr>
              <w:pStyle w:val="Bullet"/>
            </w:pPr>
            <w:proofErr w:type="gramStart"/>
            <w:r w:rsidRPr="006A08A8">
              <w:t>inform</w:t>
            </w:r>
            <w:proofErr w:type="gramEnd"/>
            <w:r w:rsidRPr="006A08A8">
              <w:t xml:space="preserve"> initial recovery management planning.</w:t>
            </w:r>
          </w:p>
          <w:p w:rsidR="00A02244" w:rsidRDefault="00A02244" w:rsidP="00A02244">
            <w:pPr>
              <w:pStyle w:val="Paragraphspacer"/>
            </w:pPr>
          </w:p>
        </w:tc>
      </w:tr>
    </w:tbl>
    <w:p w:rsidR="00B92B7C" w:rsidRDefault="00B92B7C" w:rsidP="00B92B7C">
      <w:r>
        <w:br w:type="page"/>
      </w:r>
    </w:p>
    <w:p w:rsidR="00EA22CD" w:rsidRDefault="00EA22CD"/>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61464A" w:rsidTr="0061464A">
        <w:tc>
          <w:tcPr>
            <w:tcW w:w="1927" w:type="dxa"/>
            <w:tcMar>
              <w:right w:w="227" w:type="dxa"/>
            </w:tcMar>
          </w:tcPr>
          <w:p w:rsidR="0061464A" w:rsidRDefault="004D2DB8" w:rsidP="0061464A">
            <w:pPr>
              <w:pStyle w:val="LHcolumn"/>
            </w:pPr>
            <w:r>
              <w:t>Use information to inform more detailed assessment</w:t>
            </w:r>
          </w:p>
        </w:tc>
        <w:tc>
          <w:tcPr>
            <w:tcW w:w="7706" w:type="dxa"/>
          </w:tcPr>
          <w:p w:rsidR="004D2DB8" w:rsidRDefault="004D2DB8" w:rsidP="004D2DB8">
            <w:r>
              <w:t>Information from an initial situation overview can be used to determine if/where an initial damage assessment is needed.</w:t>
            </w:r>
            <w:r w:rsidR="00021358">
              <w:t xml:space="preserve"> </w:t>
            </w:r>
          </w:p>
          <w:p w:rsidR="0061464A" w:rsidRDefault="00905004" w:rsidP="004D2DB8">
            <w:r>
              <w:t>Information from</w:t>
            </w:r>
            <w:r w:rsidR="004D2DB8">
              <w:t xml:space="preserve"> an initial damage assessment can</w:t>
            </w:r>
            <w:r w:rsidR="00AD1228">
              <w:t xml:space="preserve"> be used to determine if/where</w:t>
            </w:r>
            <w:r w:rsidR="004D2DB8">
              <w:t xml:space="preserve"> more detailed form</w:t>
            </w:r>
            <w:r w:rsidR="00AD1228">
              <w:t>s of assessment (such as</w:t>
            </w:r>
            <w:r w:rsidR="004D2DB8">
              <w:t xml:space="preserve"> building assessment</w:t>
            </w:r>
            <w:r w:rsidR="00AD1228">
              <w:t>s or welfare needs assessments) are</w:t>
            </w:r>
            <w:r w:rsidR="004D2DB8">
              <w:t xml:space="preserve"> needed.</w:t>
            </w:r>
          </w:p>
          <w:p w:rsidR="003E5C16" w:rsidRDefault="003E5C16" w:rsidP="003E5C16">
            <w:pPr>
              <w:pStyle w:val="Paragraphspacer"/>
            </w:pPr>
          </w:p>
        </w:tc>
      </w:tr>
    </w:tbl>
    <w:p w:rsidR="0061464A" w:rsidRPr="0061464A" w:rsidRDefault="0061464A" w:rsidP="0061464A"/>
    <w:p w:rsidR="005A6A4C" w:rsidRDefault="008B716C" w:rsidP="00273247">
      <w:pPr>
        <w:pStyle w:val="Heading1"/>
      </w:pPr>
      <w:bookmarkStart w:id="59" w:name="_Ref358713845"/>
      <w:bookmarkStart w:id="60" w:name="_Ref358713848"/>
      <w:bookmarkStart w:id="61" w:name="_Toc358962898"/>
      <w:bookmarkStart w:id="62" w:name="_Toc359403884"/>
      <w:bookmarkStart w:id="63" w:name="section5appendices"/>
      <w:bookmarkStart w:id="64" w:name="_Toc374687008"/>
      <w:r>
        <w:lastRenderedPageBreak/>
        <w:t>Appendic</w:t>
      </w:r>
      <w:r w:rsidR="00BD2A6F">
        <w:t>es</w:t>
      </w:r>
      <w:bookmarkEnd w:id="59"/>
      <w:bookmarkEnd w:id="60"/>
      <w:bookmarkEnd w:id="61"/>
      <w:bookmarkEnd w:id="62"/>
      <w:bookmarkEnd w:id="63"/>
      <w:bookmarkEnd w:id="64"/>
      <w:r w:rsidR="00BD2A6F">
        <w:t xml:space="preserve"> </w:t>
      </w:r>
    </w:p>
    <w:p w:rsidR="00A02244" w:rsidRDefault="007667CF">
      <w:pPr>
        <w:pStyle w:val="TOC5"/>
        <w:rPr>
          <w:rFonts w:asciiTheme="minorHAnsi" w:eastAsiaTheme="minorEastAsia" w:hAnsiTheme="minorHAnsi" w:cstheme="minorBidi"/>
          <w:bCs w:val="0"/>
          <w:iCs w:val="0"/>
          <w:noProof/>
          <w:sz w:val="22"/>
          <w:szCs w:val="22"/>
          <w:lang w:eastAsia="en-NZ"/>
        </w:rPr>
      </w:pPr>
      <w:r>
        <w:rPr>
          <w:b/>
        </w:rPr>
        <w:fldChar w:fldCharType="begin"/>
      </w:r>
      <w:r w:rsidR="00B00EF7">
        <w:rPr>
          <w:b/>
        </w:rPr>
        <w:instrText xml:space="preserve"> TOC \h \z \t "Heading 6,5" </w:instrText>
      </w:r>
      <w:r>
        <w:rPr>
          <w:b/>
        </w:rPr>
        <w:fldChar w:fldCharType="separate"/>
      </w:r>
      <w:hyperlink w:anchor="_Toc374687014" w:history="1">
        <w:r w:rsidR="00A02244" w:rsidRPr="000651AA">
          <w:rPr>
            <w:rStyle w:val="Hyperlink"/>
            <w:noProof/>
          </w:rPr>
          <w:t>Appendix A</w:t>
        </w:r>
        <w:r w:rsidR="00A02244">
          <w:rPr>
            <w:rFonts w:asciiTheme="minorHAnsi" w:eastAsiaTheme="minorEastAsia" w:hAnsiTheme="minorHAnsi" w:cstheme="minorBidi"/>
            <w:bCs w:val="0"/>
            <w:iCs w:val="0"/>
            <w:noProof/>
            <w:sz w:val="22"/>
            <w:szCs w:val="22"/>
            <w:lang w:eastAsia="en-NZ"/>
          </w:rPr>
          <w:tab/>
        </w:r>
        <w:r w:rsidR="00A02244" w:rsidRPr="000651AA">
          <w:rPr>
            <w:rStyle w:val="Hyperlink"/>
            <w:noProof/>
          </w:rPr>
          <w:t>Initial situation overview form</w:t>
        </w:r>
        <w:r w:rsidR="00A02244">
          <w:rPr>
            <w:noProof/>
            <w:webHidden/>
          </w:rPr>
          <w:tab/>
        </w:r>
        <w:r w:rsidR="00A02244">
          <w:rPr>
            <w:noProof/>
            <w:webHidden/>
          </w:rPr>
          <w:fldChar w:fldCharType="begin"/>
        </w:r>
        <w:r w:rsidR="00A02244">
          <w:rPr>
            <w:noProof/>
            <w:webHidden/>
          </w:rPr>
          <w:instrText xml:space="preserve"> PAGEREF _Toc374687014 \h </w:instrText>
        </w:r>
        <w:r w:rsidR="00A02244">
          <w:rPr>
            <w:noProof/>
            <w:webHidden/>
          </w:rPr>
        </w:r>
        <w:r w:rsidR="00A02244">
          <w:rPr>
            <w:noProof/>
            <w:webHidden/>
          </w:rPr>
          <w:fldChar w:fldCharType="separate"/>
        </w:r>
        <w:r w:rsidR="00BF2602">
          <w:rPr>
            <w:noProof/>
            <w:webHidden/>
          </w:rPr>
          <w:t>23</w:t>
        </w:r>
        <w:r w:rsidR="00A02244">
          <w:rPr>
            <w:noProof/>
            <w:webHidden/>
          </w:rPr>
          <w:fldChar w:fldCharType="end"/>
        </w:r>
      </w:hyperlink>
    </w:p>
    <w:p w:rsidR="00A02244" w:rsidRDefault="009F64AB">
      <w:pPr>
        <w:pStyle w:val="TOC5"/>
        <w:rPr>
          <w:rFonts w:asciiTheme="minorHAnsi" w:eastAsiaTheme="minorEastAsia" w:hAnsiTheme="minorHAnsi" w:cstheme="minorBidi"/>
          <w:bCs w:val="0"/>
          <w:iCs w:val="0"/>
          <w:noProof/>
          <w:sz w:val="22"/>
          <w:szCs w:val="22"/>
          <w:lang w:eastAsia="en-NZ"/>
        </w:rPr>
      </w:pPr>
      <w:hyperlink w:anchor="_Toc374687015" w:history="1">
        <w:r w:rsidR="00A02244" w:rsidRPr="000651AA">
          <w:rPr>
            <w:rStyle w:val="Hyperlink"/>
            <w:noProof/>
          </w:rPr>
          <w:t>Appendix B</w:t>
        </w:r>
        <w:r w:rsidR="00A02244">
          <w:rPr>
            <w:rFonts w:asciiTheme="minorHAnsi" w:eastAsiaTheme="minorEastAsia" w:hAnsiTheme="minorHAnsi" w:cstheme="minorBidi"/>
            <w:bCs w:val="0"/>
            <w:iCs w:val="0"/>
            <w:noProof/>
            <w:sz w:val="22"/>
            <w:szCs w:val="22"/>
            <w:lang w:eastAsia="en-NZ"/>
          </w:rPr>
          <w:tab/>
        </w:r>
        <w:r w:rsidR="00A02244" w:rsidRPr="000651AA">
          <w:rPr>
            <w:rStyle w:val="Hyperlink"/>
            <w:noProof/>
          </w:rPr>
          <w:t>Initial damage assessment form</w:t>
        </w:r>
        <w:r w:rsidR="00A02244">
          <w:rPr>
            <w:noProof/>
            <w:webHidden/>
          </w:rPr>
          <w:tab/>
        </w:r>
        <w:r w:rsidR="00A02244">
          <w:rPr>
            <w:noProof/>
            <w:webHidden/>
          </w:rPr>
          <w:fldChar w:fldCharType="begin"/>
        </w:r>
        <w:r w:rsidR="00A02244">
          <w:rPr>
            <w:noProof/>
            <w:webHidden/>
          </w:rPr>
          <w:instrText xml:space="preserve"> PAGEREF _Toc374687015 \h </w:instrText>
        </w:r>
        <w:r w:rsidR="00A02244">
          <w:rPr>
            <w:noProof/>
            <w:webHidden/>
          </w:rPr>
        </w:r>
        <w:r w:rsidR="00A02244">
          <w:rPr>
            <w:noProof/>
            <w:webHidden/>
          </w:rPr>
          <w:fldChar w:fldCharType="separate"/>
        </w:r>
        <w:r w:rsidR="00BF2602">
          <w:rPr>
            <w:noProof/>
            <w:webHidden/>
          </w:rPr>
          <w:t>25</w:t>
        </w:r>
        <w:r w:rsidR="00A02244">
          <w:rPr>
            <w:noProof/>
            <w:webHidden/>
          </w:rPr>
          <w:fldChar w:fldCharType="end"/>
        </w:r>
      </w:hyperlink>
    </w:p>
    <w:p w:rsidR="00A02244" w:rsidRDefault="009F64AB">
      <w:pPr>
        <w:pStyle w:val="TOC5"/>
        <w:rPr>
          <w:rFonts w:asciiTheme="minorHAnsi" w:eastAsiaTheme="minorEastAsia" w:hAnsiTheme="minorHAnsi" w:cstheme="minorBidi"/>
          <w:bCs w:val="0"/>
          <w:iCs w:val="0"/>
          <w:noProof/>
          <w:sz w:val="22"/>
          <w:szCs w:val="22"/>
          <w:lang w:eastAsia="en-NZ"/>
        </w:rPr>
      </w:pPr>
      <w:hyperlink w:anchor="_Toc374687016" w:history="1">
        <w:r w:rsidR="00A02244" w:rsidRPr="000651AA">
          <w:rPr>
            <w:rStyle w:val="Hyperlink"/>
            <w:noProof/>
          </w:rPr>
          <w:t>Appendix C</w:t>
        </w:r>
        <w:r w:rsidR="00A02244">
          <w:rPr>
            <w:rFonts w:asciiTheme="minorHAnsi" w:eastAsiaTheme="minorEastAsia" w:hAnsiTheme="minorHAnsi" w:cstheme="minorBidi"/>
            <w:bCs w:val="0"/>
            <w:iCs w:val="0"/>
            <w:noProof/>
            <w:sz w:val="22"/>
            <w:szCs w:val="22"/>
            <w:lang w:eastAsia="en-NZ"/>
          </w:rPr>
          <w:tab/>
        </w:r>
        <w:r w:rsidR="00A02244" w:rsidRPr="000651AA">
          <w:rPr>
            <w:rStyle w:val="Hyperlink"/>
            <w:noProof/>
          </w:rPr>
          <w:t>Impact report form</w:t>
        </w:r>
        <w:r w:rsidR="00A02244">
          <w:rPr>
            <w:noProof/>
            <w:webHidden/>
          </w:rPr>
          <w:tab/>
        </w:r>
        <w:r w:rsidR="00A02244">
          <w:rPr>
            <w:noProof/>
            <w:webHidden/>
          </w:rPr>
          <w:fldChar w:fldCharType="begin"/>
        </w:r>
        <w:r w:rsidR="00A02244">
          <w:rPr>
            <w:noProof/>
            <w:webHidden/>
          </w:rPr>
          <w:instrText xml:space="preserve"> PAGEREF _Toc374687016 \h </w:instrText>
        </w:r>
        <w:r w:rsidR="00A02244">
          <w:rPr>
            <w:noProof/>
            <w:webHidden/>
          </w:rPr>
        </w:r>
        <w:r w:rsidR="00A02244">
          <w:rPr>
            <w:noProof/>
            <w:webHidden/>
          </w:rPr>
          <w:fldChar w:fldCharType="separate"/>
        </w:r>
        <w:r w:rsidR="00BF2602">
          <w:rPr>
            <w:noProof/>
            <w:webHidden/>
          </w:rPr>
          <w:t>27</w:t>
        </w:r>
        <w:r w:rsidR="00A02244">
          <w:rPr>
            <w:noProof/>
            <w:webHidden/>
          </w:rPr>
          <w:fldChar w:fldCharType="end"/>
        </w:r>
      </w:hyperlink>
    </w:p>
    <w:p w:rsidR="00A02244" w:rsidRDefault="009F64AB">
      <w:pPr>
        <w:pStyle w:val="TOC5"/>
        <w:rPr>
          <w:rFonts w:asciiTheme="minorHAnsi" w:eastAsiaTheme="minorEastAsia" w:hAnsiTheme="minorHAnsi" w:cstheme="minorBidi"/>
          <w:bCs w:val="0"/>
          <w:iCs w:val="0"/>
          <w:noProof/>
          <w:sz w:val="22"/>
          <w:szCs w:val="22"/>
          <w:lang w:eastAsia="en-NZ"/>
        </w:rPr>
      </w:pPr>
      <w:hyperlink w:anchor="_Toc374687017" w:history="1">
        <w:r w:rsidR="00A02244" w:rsidRPr="000651AA">
          <w:rPr>
            <w:rStyle w:val="Hyperlink"/>
            <w:noProof/>
          </w:rPr>
          <w:t>Appendix D</w:t>
        </w:r>
        <w:r w:rsidR="00A02244">
          <w:rPr>
            <w:rFonts w:asciiTheme="minorHAnsi" w:eastAsiaTheme="minorEastAsia" w:hAnsiTheme="minorHAnsi" w:cstheme="minorBidi"/>
            <w:bCs w:val="0"/>
            <w:iCs w:val="0"/>
            <w:noProof/>
            <w:sz w:val="22"/>
            <w:szCs w:val="22"/>
            <w:lang w:eastAsia="en-NZ"/>
          </w:rPr>
          <w:tab/>
        </w:r>
        <w:r w:rsidR="00A02244" w:rsidRPr="000651AA">
          <w:rPr>
            <w:rStyle w:val="Hyperlink"/>
            <w:noProof/>
          </w:rPr>
          <w:t>Other impact assessments</w:t>
        </w:r>
        <w:r w:rsidR="00A02244">
          <w:rPr>
            <w:noProof/>
            <w:webHidden/>
          </w:rPr>
          <w:tab/>
        </w:r>
        <w:r w:rsidR="00A02244">
          <w:rPr>
            <w:noProof/>
            <w:webHidden/>
          </w:rPr>
          <w:fldChar w:fldCharType="begin"/>
        </w:r>
        <w:r w:rsidR="00A02244">
          <w:rPr>
            <w:noProof/>
            <w:webHidden/>
          </w:rPr>
          <w:instrText xml:space="preserve"> PAGEREF _Toc374687017 \h </w:instrText>
        </w:r>
        <w:r w:rsidR="00A02244">
          <w:rPr>
            <w:noProof/>
            <w:webHidden/>
          </w:rPr>
        </w:r>
        <w:r w:rsidR="00A02244">
          <w:rPr>
            <w:noProof/>
            <w:webHidden/>
          </w:rPr>
          <w:fldChar w:fldCharType="separate"/>
        </w:r>
        <w:r w:rsidR="00BF2602">
          <w:rPr>
            <w:noProof/>
            <w:webHidden/>
          </w:rPr>
          <w:t>29</w:t>
        </w:r>
        <w:r w:rsidR="00A02244">
          <w:rPr>
            <w:noProof/>
            <w:webHidden/>
          </w:rPr>
          <w:fldChar w:fldCharType="end"/>
        </w:r>
      </w:hyperlink>
    </w:p>
    <w:p w:rsidR="00A02244" w:rsidRDefault="009F64AB">
      <w:pPr>
        <w:pStyle w:val="TOC5"/>
        <w:rPr>
          <w:rFonts w:asciiTheme="minorHAnsi" w:eastAsiaTheme="minorEastAsia" w:hAnsiTheme="minorHAnsi" w:cstheme="minorBidi"/>
          <w:bCs w:val="0"/>
          <w:iCs w:val="0"/>
          <w:noProof/>
          <w:sz w:val="22"/>
          <w:szCs w:val="22"/>
          <w:lang w:eastAsia="en-NZ"/>
        </w:rPr>
      </w:pPr>
      <w:hyperlink w:anchor="_Toc374687018" w:history="1">
        <w:r w:rsidR="00A02244" w:rsidRPr="000651AA">
          <w:rPr>
            <w:rStyle w:val="Hyperlink"/>
            <w:noProof/>
          </w:rPr>
          <w:t>Appendix E</w:t>
        </w:r>
        <w:r w:rsidR="00A02244">
          <w:rPr>
            <w:rFonts w:asciiTheme="minorHAnsi" w:eastAsiaTheme="minorEastAsia" w:hAnsiTheme="minorHAnsi" w:cstheme="minorBidi"/>
            <w:bCs w:val="0"/>
            <w:iCs w:val="0"/>
            <w:noProof/>
            <w:sz w:val="22"/>
            <w:szCs w:val="22"/>
            <w:lang w:eastAsia="en-NZ"/>
          </w:rPr>
          <w:tab/>
        </w:r>
        <w:r w:rsidR="00A02244" w:rsidRPr="000651AA">
          <w:rPr>
            <w:rStyle w:val="Hyperlink"/>
            <w:noProof/>
          </w:rPr>
          <w:t>About CDEM</w:t>
        </w:r>
        <w:r w:rsidR="00A02244">
          <w:rPr>
            <w:noProof/>
            <w:webHidden/>
          </w:rPr>
          <w:tab/>
        </w:r>
        <w:r w:rsidR="00A02244">
          <w:rPr>
            <w:noProof/>
            <w:webHidden/>
          </w:rPr>
          <w:fldChar w:fldCharType="begin"/>
        </w:r>
        <w:r w:rsidR="00A02244">
          <w:rPr>
            <w:noProof/>
            <w:webHidden/>
          </w:rPr>
          <w:instrText xml:space="preserve"> PAGEREF _Toc374687018 \h </w:instrText>
        </w:r>
        <w:r w:rsidR="00A02244">
          <w:rPr>
            <w:noProof/>
            <w:webHidden/>
          </w:rPr>
        </w:r>
        <w:r w:rsidR="00A02244">
          <w:rPr>
            <w:noProof/>
            <w:webHidden/>
          </w:rPr>
          <w:fldChar w:fldCharType="separate"/>
        </w:r>
        <w:r w:rsidR="00BF2602">
          <w:rPr>
            <w:noProof/>
            <w:webHidden/>
          </w:rPr>
          <w:t>30</w:t>
        </w:r>
        <w:r w:rsidR="00A02244">
          <w:rPr>
            <w:noProof/>
            <w:webHidden/>
          </w:rPr>
          <w:fldChar w:fldCharType="end"/>
        </w:r>
      </w:hyperlink>
    </w:p>
    <w:p w:rsidR="00BD2A6F" w:rsidRPr="00E42618" w:rsidRDefault="007667CF" w:rsidP="00E42618">
      <w:r>
        <w:rPr>
          <w:rFonts w:cstheme="minorHAnsi"/>
          <w:b/>
          <w:bCs/>
          <w:iCs/>
          <w:szCs w:val="24"/>
        </w:rPr>
        <w:fldChar w:fldCharType="end"/>
      </w:r>
    </w:p>
    <w:p w:rsidR="003D0565" w:rsidRDefault="003D0565" w:rsidP="00202828">
      <w:pPr>
        <w:pStyle w:val="Heading6"/>
      </w:pPr>
      <w:bookmarkStart w:id="65" w:name="_Toc370137471"/>
      <w:bookmarkStart w:id="66" w:name="_Toc370137475"/>
      <w:bookmarkStart w:id="67" w:name="AppendixISO"/>
      <w:bookmarkStart w:id="68" w:name="_Toc374687009"/>
      <w:bookmarkStart w:id="69" w:name="_Toc374687014"/>
      <w:bookmarkStart w:id="70" w:name="_Toc136943046"/>
      <w:bookmarkStart w:id="71" w:name="_Toc141603605"/>
      <w:bookmarkStart w:id="72" w:name="_Toc141604012"/>
      <w:r w:rsidRPr="007C16E4">
        <w:lastRenderedPageBreak/>
        <w:t xml:space="preserve">Initial situation </w:t>
      </w:r>
      <w:r w:rsidRPr="00202828">
        <w:t>overview</w:t>
      </w:r>
      <w:r w:rsidRPr="007C16E4">
        <w:t xml:space="preserve"> </w:t>
      </w:r>
      <w:bookmarkEnd w:id="65"/>
      <w:bookmarkEnd w:id="66"/>
      <w:r w:rsidR="00DC7FCB">
        <w:t>form</w:t>
      </w:r>
      <w:bookmarkEnd w:id="67"/>
      <w:bookmarkEnd w:id="68"/>
      <w:bookmarkEnd w:id="69"/>
    </w:p>
    <w:p w:rsidR="003D0565" w:rsidRDefault="00696AEC" w:rsidP="003D0565">
      <w:r w:rsidRPr="00696AEC">
        <w:t>Mark the</w:t>
      </w:r>
      <w:r w:rsidR="003D0565" w:rsidRPr="00696AEC">
        <w:t xml:space="preserve"> </w:t>
      </w:r>
      <w:r w:rsidR="0049518B" w:rsidRPr="00696AEC">
        <w:t>reference</w:t>
      </w:r>
      <w:r w:rsidR="0049518B">
        <w:t xml:space="preserve"> indicators (e.g. A1, D2, M2</w:t>
      </w:r>
      <w:r w:rsidR="003D0565">
        <w:t>) on the map to indicate the</w:t>
      </w:r>
      <w:r w:rsidR="005E46AC">
        <w:t xml:space="preserve"> physical</w:t>
      </w:r>
      <w:r w:rsidR="003D0565">
        <w:t xml:space="preserve"> location</w:t>
      </w:r>
      <w:r w:rsidR="005E46AC">
        <w:t>s</w:t>
      </w:r>
      <w:r w:rsidR="003D0565">
        <w:t xml:space="preserve"> and status of assets observed.</w:t>
      </w:r>
      <w:r w:rsidR="005C3B7E">
        <w:t xml:space="preserve"> </w:t>
      </w: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785"/>
        <w:gridCol w:w="676"/>
        <w:gridCol w:w="625"/>
        <w:gridCol w:w="283"/>
        <w:gridCol w:w="902"/>
        <w:gridCol w:w="1186"/>
        <w:gridCol w:w="2022"/>
        <w:gridCol w:w="2262"/>
      </w:tblGrid>
      <w:tr w:rsidR="009A677F" w:rsidRPr="002B32D1" w:rsidTr="00E00512">
        <w:tc>
          <w:tcPr>
            <w:tcW w:w="5000" w:type="pct"/>
            <w:gridSpan w:val="8"/>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9A677F" w:rsidRPr="002B32D1" w:rsidRDefault="00317E5F" w:rsidP="00C734CC">
            <w:pPr>
              <w:pStyle w:val="Tableheading"/>
            </w:pPr>
            <w:r>
              <w:t>INITIAL SITUATION OVERVIEW</w:t>
            </w:r>
          </w:p>
        </w:tc>
      </w:tr>
      <w:tr w:rsidR="00317E5F" w:rsidTr="00FE400B">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729" w:type="pct"/>
            <w:gridSpan w:val="4"/>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DC6387" w:rsidRDefault="00317E5F" w:rsidP="005C5857">
            <w:pPr>
              <w:pStyle w:val="Tablenormal0"/>
              <w:rPr>
                <w:b/>
                <w:bCs/>
              </w:rPr>
            </w:pPr>
            <w:r w:rsidRPr="00DC6387">
              <w:rPr>
                <w:b/>
                <w:bCs/>
              </w:rPr>
              <w:t>Assessment area</w:t>
            </w:r>
            <w:r w:rsidR="005C5857">
              <w:rPr>
                <w:b/>
                <w:bCs/>
              </w:rPr>
              <w:t xml:space="preserve"> </w:t>
            </w:r>
            <w:r w:rsidR="005C5857" w:rsidRPr="00F539DC">
              <w:rPr>
                <w:bCs/>
                <w:i/>
              </w:rPr>
              <w:t>[descriptive title]</w:t>
            </w:r>
          </w:p>
        </w:tc>
        <w:tc>
          <w:tcPr>
            <w:tcW w:w="3271" w:type="pct"/>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DC6387" w:rsidRDefault="00317E5F" w:rsidP="00232D47">
            <w:pPr>
              <w:pStyle w:val="Tablenormal0"/>
              <w:rPr>
                <w:b/>
                <w:bCs/>
              </w:rPr>
            </w:pPr>
          </w:p>
        </w:tc>
      </w:tr>
      <w:tr w:rsidR="009A677F" w:rsidRPr="002B32D1" w:rsidTr="00696AEC">
        <w:tblPrEx>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12" w:space="0" w:color="005A9B" w:themeColor="background2"/>
            <w:insideV w:val="single" w:sz="12" w:space="0" w:color="005A9B" w:themeColor="background2"/>
          </w:tblBorders>
        </w:tblPrEx>
        <w:trPr>
          <w:trHeight w:val="5670"/>
        </w:trPr>
        <w:tc>
          <w:tcPr>
            <w:tcW w:w="5000" w:type="pct"/>
            <w:gridSpan w:val="8"/>
          </w:tcPr>
          <w:p w:rsidR="009A677F" w:rsidRPr="00696AEC" w:rsidRDefault="00696AEC" w:rsidP="00696AEC">
            <w:pPr>
              <w:pStyle w:val="Tablenormal0"/>
              <w:rPr>
                <w:i/>
                <w:iCs/>
              </w:rPr>
            </w:pPr>
            <w:r w:rsidRPr="00696AEC">
              <w:rPr>
                <w:i/>
                <w:iCs/>
              </w:rPr>
              <w:t>[insert or sketch map here]</w:t>
            </w:r>
          </w:p>
        </w:tc>
      </w:tr>
      <w:tr w:rsidR="009A677F" w:rsidRPr="002B32D1" w:rsidTr="009A677F">
        <w:tc>
          <w:tcPr>
            <w:tcW w:w="5000" w:type="pct"/>
            <w:gridSpan w:val="8"/>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9A677F" w:rsidRPr="002B32D1" w:rsidRDefault="009A677F" w:rsidP="00C734CC">
            <w:pPr>
              <w:pStyle w:val="Tableheading"/>
            </w:pPr>
            <w:r w:rsidRPr="002B32D1">
              <w:t>Assessor’s details</w:t>
            </w:r>
          </w:p>
        </w:tc>
      </w:tr>
      <w:tr w:rsidR="009A677F" w:rsidRPr="002B32D1" w:rsidTr="009C729D">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9A677F" w:rsidRPr="00C734CC" w:rsidRDefault="00BA24E9" w:rsidP="00C734CC">
            <w:pPr>
              <w:pStyle w:val="Tablenormal0"/>
            </w:pPr>
            <w:r>
              <w:t>Name</w:t>
            </w:r>
          </w:p>
        </w:tc>
        <w:tc>
          <w:tcPr>
            <w:tcW w:w="3737" w:type="pct"/>
            <w:gridSpan w:val="6"/>
          </w:tcPr>
          <w:p w:rsidR="009A677F" w:rsidRPr="0054248D" w:rsidRDefault="009A677F" w:rsidP="00C734CC">
            <w:pPr>
              <w:pStyle w:val="Tablenormal0"/>
              <w:rPr>
                <w:b/>
              </w:rPr>
            </w:pPr>
          </w:p>
        </w:tc>
      </w:tr>
      <w:tr w:rsidR="00BA24E9" w:rsidRPr="002B32D1" w:rsidTr="00FE400B">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BA24E9" w:rsidRPr="00C734CC" w:rsidRDefault="00BA24E9" w:rsidP="00DA3F9E">
            <w:pPr>
              <w:pStyle w:val="Tablenormal0"/>
            </w:pPr>
            <w:r w:rsidRPr="00C734CC">
              <w:t>Phone number</w:t>
            </w:r>
          </w:p>
        </w:tc>
        <w:tc>
          <w:tcPr>
            <w:tcW w:w="1538" w:type="pct"/>
            <w:gridSpan w:val="4"/>
          </w:tcPr>
          <w:p w:rsidR="00BA24E9" w:rsidRPr="0054248D" w:rsidRDefault="00BA24E9" w:rsidP="00DA3F9E">
            <w:pPr>
              <w:pStyle w:val="Tablenormal0"/>
              <w:rPr>
                <w:b/>
              </w:rPr>
            </w:pPr>
          </w:p>
        </w:tc>
        <w:tc>
          <w:tcPr>
            <w:tcW w:w="1038" w:type="pct"/>
          </w:tcPr>
          <w:p w:rsidR="00BA24E9" w:rsidRPr="0054248D" w:rsidRDefault="00BA24E9" w:rsidP="00DA3F9E">
            <w:pPr>
              <w:pStyle w:val="Tablenormal0"/>
              <w:rPr>
                <w:b/>
              </w:rPr>
            </w:pPr>
            <w:r w:rsidRPr="00C734CC">
              <w:t>Date</w:t>
            </w:r>
            <w:r w:rsidR="00FE400B">
              <w:t xml:space="preserve"> </w:t>
            </w:r>
            <w:r w:rsidR="005C5857" w:rsidRPr="00BA24E9">
              <w:rPr>
                <w:i/>
                <w:iCs/>
              </w:rPr>
              <w:t>[yyyy/mm/dd]</w:t>
            </w:r>
          </w:p>
        </w:tc>
        <w:tc>
          <w:tcPr>
            <w:tcW w:w="1161" w:type="pct"/>
          </w:tcPr>
          <w:p w:rsidR="00BA24E9" w:rsidRPr="00BA24E9" w:rsidRDefault="00BA24E9" w:rsidP="00BA24E9">
            <w:pPr>
              <w:pStyle w:val="Tablenormal0"/>
              <w:rPr>
                <w:i/>
                <w:iCs/>
              </w:rPr>
            </w:pPr>
          </w:p>
        </w:tc>
      </w:tr>
      <w:tr w:rsidR="009A677F" w:rsidRPr="002B32D1" w:rsidTr="009C729D">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9A677F" w:rsidRPr="00C734CC" w:rsidRDefault="009A677F" w:rsidP="00C734CC">
            <w:pPr>
              <w:pStyle w:val="Tablenormal0"/>
            </w:pPr>
            <w:r w:rsidRPr="00C734CC">
              <w:t>Organisation/ agency</w:t>
            </w:r>
          </w:p>
        </w:tc>
        <w:tc>
          <w:tcPr>
            <w:tcW w:w="3737" w:type="pct"/>
            <w:gridSpan w:val="6"/>
          </w:tcPr>
          <w:p w:rsidR="009A677F" w:rsidRPr="0054248D" w:rsidRDefault="009A677F" w:rsidP="00C734CC">
            <w:pPr>
              <w:pStyle w:val="Tablenormal0"/>
              <w:rPr>
                <w:b/>
              </w:rPr>
            </w:pPr>
          </w:p>
        </w:tc>
      </w:tr>
      <w:tr w:rsidR="009A677F" w:rsidRPr="002B32D1" w:rsidTr="009C729D">
        <w:tc>
          <w:tcPr>
            <w:tcW w:w="5000" w:type="pct"/>
            <w:gridSpan w:val="8"/>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9A677F" w:rsidRPr="002B32D1" w:rsidRDefault="009A677F" w:rsidP="00C734CC">
            <w:pPr>
              <w:pStyle w:val="Tableheading"/>
            </w:pPr>
            <w:r w:rsidRPr="002B32D1">
              <w:t>People and animals</w:t>
            </w:r>
          </w:p>
        </w:tc>
      </w:tr>
      <w:tr w:rsidR="009C729D" w:rsidRPr="002B32D1" w:rsidTr="00232D47">
        <w:tc>
          <w:tcPr>
            <w:tcW w:w="916"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9A677F" w:rsidRPr="0054248D" w:rsidRDefault="009A677F" w:rsidP="00C734CC">
            <w:pPr>
              <w:pStyle w:val="Tablenormal0"/>
              <w:rPr>
                <w:b/>
                <w:bCs/>
              </w:rPr>
            </w:pPr>
          </w:p>
        </w:tc>
        <w:tc>
          <w:tcPr>
            <w:tcW w:w="66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54248D" w:rsidRDefault="009A677F" w:rsidP="00C734CC">
            <w:pPr>
              <w:pStyle w:val="Tablenormal0"/>
              <w:rPr>
                <w:b/>
                <w:bCs/>
              </w:rPr>
            </w:pPr>
            <w:r w:rsidRPr="0054248D">
              <w:rPr>
                <w:b/>
                <w:bCs/>
              </w:rPr>
              <w:t>Status</w:t>
            </w:r>
          </w:p>
        </w:tc>
        <w:tc>
          <w:tcPr>
            <w:tcW w:w="60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54248D" w:rsidRDefault="009A677F" w:rsidP="00C734CC">
            <w:pPr>
              <w:pStyle w:val="Tablenormal0"/>
              <w:rPr>
                <w:b/>
                <w:bCs/>
              </w:rPr>
            </w:pPr>
            <w:r w:rsidRPr="0054248D">
              <w:rPr>
                <w:b/>
                <w:bCs/>
              </w:rPr>
              <w:t>Reference</w:t>
            </w:r>
          </w:p>
        </w:tc>
        <w:tc>
          <w:tcPr>
            <w:tcW w:w="609"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54248D" w:rsidRDefault="009A677F" w:rsidP="00C734CC">
            <w:pPr>
              <w:pStyle w:val="Tablenormal0"/>
              <w:rPr>
                <w:b/>
                <w:bCs/>
              </w:rPr>
            </w:pPr>
            <w:r w:rsidRPr="0054248D">
              <w:rPr>
                <w:b/>
                <w:bCs/>
              </w:rPr>
              <w:t>Number</w:t>
            </w:r>
          </w:p>
        </w:tc>
        <w:tc>
          <w:tcPr>
            <w:tcW w:w="2199"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9A677F" w:rsidRPr="0054248D" w:rsidRDefault="009A677F" w:rsidP="00C734CC">
            <w:pPr>
              <w:pStyle w:val="Tablenormal0"/>
              <w:rPr>
                <w:b/>
                <w:bCs/>
              </w:rPr>
            </w:pPr>
            <w:r w:rsidRPr="0054248D">
              <w:rPr>
                <w:b/>
                <w:bCs/>
              </w:rPr>
              <w:t>Notes</w:t>
            </w: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People</w:t>
            </w:r>
          </w:p>
        </w:tc>
        <w:tc>
          <w:tcPr>
            <w:tcW w:w="66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Injured</w:t>
            </w:r>
          </w:p>
        </w:tc>
        <w:tc>
          <w:tcPr>
            <w:tcW w:w="60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A1</w:t>
            </w:r>
          </w:p>
        </w:tc>
        <w:tc>
          <w:tcPr>
            <w:tcW w:w="609"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Uninjured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A2</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Deceased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A3</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C73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Displaced</w:t>
            </w:r>
          </w:p>
        </w:tc>
        <w:tc>
          <w:tcPr>
            <w:tcW w:w="60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A4</w:t>
            </w:r>
          </w:p>
        </w:tc>
        <w:tc>
          <w:tcPr>
            <w:tcW w:w="609"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Livestock</w:t>
            </w:r>
          </w:p>
        </w:tc>
        <w:tc>
          <w:tcPr>
            <w:tcW w:w="66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Injured</w:t>
            </w:r>
          </w:p>
        </w:tc>
        <w:tc>
          <w:tcPr>
            <w:tcW w:w="60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B1</w:t>
            </w:r>
          </w:p>
        </w:tc>
        <w:tc>
          <w:tcPr>
            <w:tcW w:w="609"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Stranded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B2</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Deceased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B3</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C73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Displaced</w:t>
            </w:r>
          </w:p>
        </w:tc>
        <w:tc>
          <w:tcPr>
            <w:tcW w:w="60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B4</w:t>
            </w:r>
          </w:p>
        </w:tc>
        <w:tc>
          <w:tcPr>
            <w:tcW w:w="609"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C73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Companion animals</w:t>
            </w:r>
          </w:p>
        </w:tc>
        <w:tc>
          <w:tcPr>
            <w:tcW w:w="66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Injured</w:t>
            </w:r>
          </w:p>
        </w:tc>
        <w:tc>
          <w:tcPr>
            <w:tcW w:w="608" w:type="pct"/>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C1</w:t>
            </w:r>
          </w:p>
        </w:tc>
        <w:tc>
          <w:tcPr>
            <w:tcW w:w="609"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Stranded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C2</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Deceased</w:t>
            </w:r>
          </w:p>
        </w:tc>
        <w:tc>
          <w:tcPr>
            <w:tcW w:w="60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r w:rsidRPr="002B32D1">
              <w:t>C3</w:t>
            </w:r>
          </w:p>
        </w:tc>
        <w:tc>
          <w:tcPr>
            <w:tcW w:w="609"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9A677F" w:rsidRPr="002B32D1" w:rsidRDefault="009A677F" w:rsidP="00C734CC">
            <w:pPr>
              <w:pStyle w:val="Tablenormal0"/>
            </w:pPr>
          </w:p>
        </w:tc>
      </w:tr>
      <w:tr w:rsidR="009C729D" w:rsidRPr="002B32D1" w:rsidTr="009C7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c>
          <w:tcPr>
            <w:tcW w:w="91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66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Displaced</w:t>
            </w:r>
          </w:p>
        </w:tc>
        <w:tc>
          <w:tcPr>
            <w:tcW w:w="608" w:type="pct"/>
            <w:gridSpan w:val="2"/>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r w:rsidRPr="002B32D1">
              <w:t>C4</w:t>
            </w:r>
          </w:p>
        </w:tc>
        <w:tc>
          <w:tcPr>
            <w:tcW w:w="609"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9A677F" w:rsidRPr="002B32D1" w:rsidRDefault="009A677F" w:rsidP="00C734CC">
            <w:pPr>
              <w:pStyle w:val="Tablenormal0"/>
            </w:pPr>
          </w:p>
        </w:tc>
        <w:tc>
          <w:tcPr>
            <w:tcW w:w="2199"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9A677F" w:rsidRPr="002B32D1" w:rsidRDefault="009A677F" w:rsidP="00C734CC">
            <w:pPr>
              <w:pStyle w:val="Tablenormal0"/>
            </w:pPr>
          </w:p>
        </w:tc>
      </w:tr>
    </w:tbl>
    <w:p w:rsidR="00C734CC" w:rsidRPr="00511B4A" w:rsidRDefault="00C734CC" w:rsidP="00696AEC">
      <w:pPr>
        <w:pStyle w:val="Tinyline"/>
      </w:pPr>
      <w:r w:rsidRPr="00511B4A">
        <w:br w:type="page"/>
      </w:r>
    </w:p>
    <w:p w:rsidR="000F0259" w:rsidRDefault="000F0259" w:rsidP="000F0259"/>
    <w:tbl>
      <w:tblPr>
        <w:tblStyle w:val="TableGrid"/>
        <w:tblW w:w="5000" w:type="pct"/>
        <w:tblBorders>
          <w:top w:val="single" w:sz="6"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092"/>
        <w:gridCol w:w="996"/>
        <w:gridCol w:w="1272"/>
        <w:gridCol w:w="994"/>
        <w:gridCol w:w="4387"/>
      </w:tblGrid>
      <w:tr w:rsidR="00C734CC" w:rsidRPr="002B32D1" w:rsidTr="00C734CC">
        <w:tc>
          <w:tcPr>
            <w:tcW w:w="5000" w:type="pct"/>
            <w:gridSpan w:val="5"/>
            <w:tcBorders>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C734CC" w:rsidRPr="002B32D1" w:rsidRDefault="00C734CC" w:rsidP="00C734CC">
            <w:pPr>
              <w:pStyle w:val="Tableheading"/>
            </w:pPr>
            <w:r w:rsidRPr="002B32D1">
              <w:t>Assets</w:t>
            </w: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54248D" w:rsidRDefault="00C734CC" w:rsidP="00C734CC">
            <w:pPr>
              <w:pStyle w:val="Tablenormal0"/>
              <w:rPr>
                <w:b/>
              </w:rPr>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54248D" w:rsidRDefault="00C734CC" w:rsidP="00C734CC">
            <w:pPr>
              <w:pStyle w:val="Tablenormal0"/>
              <w:rPr>
                <w:b/>
              </w:rPr>
            </w:pPr>
            <w:r w:rsidRPr="0054248D">
              <w:rPr>
                <w:b/>
              </w:rPr>
              <w:t>Damage</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54248D" w:rsidRDefault="00C734CC" w:rsidP="00C734CC">
            <w:pPr>
              <w:pStyle w:val="Tablenormal0"/>
              <w:rPr>
                <w:b/>
              </w:rPr>
            </w:pPr>
            <w:r w:rsidRPr="0054248D">
              <w:rPr>
                <w:b/>
              </w:rPr>
              <w:t>Ref</w:t>
            </w:r>
            <w:r w:rsidR="00B90392">
              <w:rPr>
                <w:b/>
              </w:rPr>
              <w:t>erence</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54248D" w:rsidRDefault="00C734CC" w:rsidP="00C734CC">
            <w:pPr>
              <w:pStyle w:val="Tablenormal0"/>
              <w:rPr>
                <w:b/>
              </w:rPr>
            </w:pPr>
            <w:r w:rsidRPr="0054248D">
              <w:rPr>
                <w:b/>
              </w:rPr>
              <w:t>Number</w:t>
            </w: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54248D" w:rsidRDefault="00C734CC" w:rsidP="00C734CC">
            <w:pPr>
              <w:pStyle w:val="Tablenormal0"/>
              <w:rPr>
                <w:b/>
              </w:rPr>
            </w:pPr>
            <w:r w:rsidRPr="0054248D">
              <w:rPr>
                <w:b/>
              </w:rPr>
              <w:t>Notes</w:t>
            </w: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Residential buildings or properties</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 xml:space="preserve">Minor </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D1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D2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Community buildings or properties (e.g. schools)</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E1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r w:rsidRPr="002B32D1">
              <w:t>E2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Commercial buildings or properties (e.g. shops, offices)</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F1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F2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Power</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G1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G2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Fuel</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H1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H2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Water</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I1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I2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t>Telecomm</w:t>
            </w:r>
            <w:r w:rsidR="00B90392">
              <w:t>unication</w:t>
            </w:r>
            <w:r w:rsidRPr="002B32D1">
              <w:t>s</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J1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J2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Rail</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K1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K2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Bridge</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L1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L2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Hazardous materials (sewage, waste, chemicals etc.)</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r w:rsidRPr="002B32D1">
              <w:t>Roads</w:t>
            </w:r>
          </w:p>
        </w:tc>
        <w:tc>
          <w:tcPr>
            <w:tcW w:w="51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Minor</w:t>
            </w:r>
          </w:p>
        </w:tc>
        <w:tc>
          <w:tcPr>
            <w:tcW w:w="653"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C734CC" w:rsidRPr="002B32D1" w:rsidRDefault="00C734CC" w:rsidP="00BA24E9">
            <w:pPr>
              <w:pStyle w:val="Tablenormal0"/>
            </w:pPr>
            <w:r w:rsidRPr="002B32D1">
              <w:t>N1</w:t>
            </w:r>
          </w:p>
        </w:tc>
        <w:tc>
          <w:tcPr>
            <w:tcW w:w="510"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C734CC" w:rsidRPr="002B32D1" w:rsidRDefault="00C734CC" w:rsidP="00C734CC">
            <w:pPr>
              <w:pStyle w:val="Tablenormal0"/>
            </w:pPr>
          </w:p>
        </w:tc>
      </w:tr>
      <w:tr w:rsidR="00B90392" w:rsidRPr="002B32D1" w:rsidTr="00BA24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1074"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51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Major</w:t>
            </w:r>
          </w:p>
        </w:tc>
        <w:tc>
          <w:tcPr>
            <w:tcW w:w="653"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vAlign w:val="center"/>
          </w:tcPr>
          <w:p w:rsidR="00C734CC" w:rsidRPr="002B32D1" w:rsidRDefault="00C734CC" w:rsidP="00BA24E9">
            <w:pPr>
              <w:pStyle w:val="Tablenormal0"/>
            </w:pPr>
            <w:r w:rsidRPr="002B32D1">
              <w:t>N2</w:t>
            </w:r>
          </w:p>
        </w:tc>
        <w:tc>
          <w:tcPr>
            <w:tcW w:w="510"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734CC" w:rsidRPr="002B32D1" w:rsidRDefault="00C734CC" w:rsidP="00C734CC">
            <w:pPr>
              <w:pStyle w:val="Tablenormal0"/>
            </w:pPr>
          </w:p>
        </w:tc>
        <w:tc>
          <w:tcPr>
            <w:tcW w:w="2252"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734CC" w:rsidRPr="002B32D1" w:rsidRDefault="00C734CC" w:rsidP="00C734CC">
            <w:pPr>
              <w:pStyle w:val="Tablenormal0"/>
            </w:pPr>
          </w:p>
        </w:tc>
      </w:tr>
    </w:tbl>
    <w:p w:rsidR="00C734CC" w:rsidRDefault="00C734CC" w:rsidP="00B90392">
      <w:pPr>
        <w:pStyle w:val="Spacer"/>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246"/>
        <w:gridCol w:w="1983"/>
        <w:gridCol w:w="2125"/>
        <w:gridCol w:w="4387"/>
      </w:tblGrid>
      <w:tr w:rsidR="00C734CC" w:rsidTr="00B90392">
        <w:tc>
          <w:tcPr>
            <w:tcW w:w="5000" w:type="pct"/>
            <w:gridSpan w:val="4"/>
            <w:tcBorders>
              <w:top w:val="single" w:sz="12" w:space="0" w:color="005A9B" w:themeColor="background2"/>
              <w:bottom w:val="single" w:sz="12" w:space="0" w:color="005A9B" w:themeColor="background2"/>
            </w:tcBorders>
          </w:tcPr>
          <w:p w:rsidR="00C734CC" w:rsidRPr="005C3F1B" w:rsidRDefault="00C734CC" w:rsidP="005C3F1B">
            <w:pPr>
              <w:pStyle w:val="Tablenormal0"/>
              <w:rPr>
                <w:b/>
                <w:bCs/>
              </w:rPr>
            </w:pPr>
            <w:r w:rsidRPr="005C3F1B">
              <w:rPr>
                <w:b/>
                <w:bCs/>
              </w:rPr>
              <w:t>Administration</w:t>
            </w:r>
            <w:r w:rsidR="00B90392" w:rsidRPr="005C3F1B">
              <w:rPr>
                <w:b/>
                <w:bCs/>
              </w:rPr>
              <w:t xml:space="preserve"> </w:t>
            </w:r>
          </w:p>
        </w:tc>
      </w:tr>
      <w:tr w:rsidR="00C734CC" w:rsidTr="00B90392">
        <w:trPr>
          <w:trHeight w:val="221"/>
        </w:trPr>
        <w:tc>
          <w:tcPr>
            <w:tcW w:w="639" w:type="pct"/>
            <w:tcBorders>
              <w:top w:val="single" w:sz="12" w:space="0" w:color="005A9B" w:themeColor="background2"/>
            </w:tcBorders>
          </w:tcPr>
          <w:p w:rsidR="00C734CC" w:rsidRDefault="00C734CC" w:rsidP="00C734CC">
            <w:pPr>
              <w:pStyle w:val="Tablenormal0"/>
            </w:pPr>
            <w:r w:rsidRPr="005A2372">
              <w:t>Injured</w:t>
            </w:r>
          </w:p>
        </w:tc>
        <w:tc>
          <w:tcPr>
            <w:tcW w:w="1018" w:type="pct"/>
            <w:tcBorders>
              <w:top w:val="single" w:sz="12" w:space="0" w:color="005A9B" w:themeColor="background2"/>
            </w:tcBorders>
          </w:tcPr>
          <w:p w:rsidR="00C734CC" w:rsidRDefault="00C734CC" w:rsidP="00C734CC">
            <w:pPr>
              <w:pStyle w:val="Tablenormal0"/>
              <w:jc w:val="center"/>
            </w:pPr>
            <w:r>
              <w:t>Yes / No</w:t>
            </w:r>
          </w:p>
        </w:tc>
        <w:tc>
          <w:tcPr>
            <w:tcW w:w="1091" w:type="pct"/>
            <w:tcBorders>
              <w:top w:val="single" w:sz="12" w:space="0" w:color="005A9B" w:themeColor="background2"/>
            </w:tcBorders>
          </w:tcPr>
          <w:p w:rsidR="00C734CC" w:rsidRPr="00EC65F1" w:rsidRDefault="00C734CC" w:rsidP="00C734CC">
            <w:pPr>
              <w:pStyle w:val="Tablenormal0"/>
              <w:rPr>
                <w:bCs/>
              </w:rPr>
            </w:pPr>
            <w:r>
              <w:t>Date/time confirmed</w:t>
            </w:r>
          </w:p>
        </w:tc>
        <w:tc>
          <w:tcPr>
            <w:tcW w:w="2252" w:type="pct"/>
            <w:tcBorders>
              <w:top w:val="single" w:sz="12" w:space="0" w:color="005A9B" w:themeColor="background2"/>
            </w:tcBorders>
          </w:tcPr>
          <w:p w:rsidR="00C734CC" w:rsidRDefault="00C734CC" w:rsidP="00C734CC">
            <w:pPr>
              <w:pStyle w:val="Tablenormal0"/>
            </w:pPr>
          </w:p>
        </w:tc>
      </w:tr>
      <w:tr w:rsidR="00C734CC" w:rsidTr="00B90392">
        <w:tc>
          <w:tcPr>
            <w:tcW w:w="639" w:type="pct"/>
          </w:tcPr>
          <w:p w:rsidR="00C734CC" w:rsidRPr="007666F9" w:rsidRDefault="00C734CC" w:rsidP="00C734CC">
            <w:pPr>
              <w:pStyle w:val="Tablenormal0"/>
            </w:pPr>
            <w:r w:rsidRPr="005A2372">
              <w:t>Deceased</w:t>
            </w:r>
          </w:p>
        </w:tc>
        <w:tc>
          <w:tcPr>
            <w:tcW w:w="1018" w:type="pct"/>
          </w:tcPr>
          <w:p w:rsidR="00C734CC" w:rsidRPr="007666F9" w:rsidRDefault="00C734CC" w:rsidP="00C734CC">
            <w:pPr>
              <w:pStyle w:val="Tablenormal0"/>
              <w:jc w:val="center"/>
            </w:pPr>
            <w:r>
              <w:t>Yes / No</w:t>
            </w:r>
          </w:p>
        </w:tc>
        <w:tc>
          <w:tcPr>
            <w:tcW w:w="1091" w:type="pct"/>
          </w:tcPr>
          <w:p w:rsidR="00C734CC" w:rsidRPr="00EC65F1" w:rsidRDefault="00C734CC" w:rsidP="00C734CC">
            <w:pPr>
              <w:pStyle w:val="Tablenormal0"/>
              <w:rPr>
                <w:bCs/>
              </w:rPr>
            </w:pPr>
            <w:r>
              <w:t>Assigned to</w:t>
            </w:r>
          </w:p>
        </w:tc>
        <w:tc>
          <w:tcPr>
            <w:tcW w:w="2252" w:type="pct"/>
          </w:tcPr>
          <w:p w:rsidR="00C734CC" w:rsidRDefault="00C734CC" w:rsidP="00C734CC">
            <w:pPr>
              <w:pStyle w:val="Tablenormal0"/>
            </w:pPr>
          </w:p>
        </w:tc>
      </w:tr>
      <w:tr w:rsidR="00C734CC" w:rsidTr="00B90392">
        <w:tc>
          <w:tcPr>
            <w:tcW w:w="639" w:type="pct"/>
          </w:tcPr>
          <w:p w:rsidR="00C734CC" w:rsidRDefault="00C734CC" w:rsidP="00C734CC">
            <w:pPr>
              <w:pStyle w:val="Tablenormal0"/>
            </w:pPr>
            <w:r>
              <w:t>Displaced</w:t>
            </w:r>
          </w:p>
        </w:tc>
        <w:tc>
          <w:tcPr>
            <w:tcW w:w="1018" w:type="pct"/>
          </w:tcPr>
          <w:p w:rsidR="00C734CC" w:rsidRDefault="00C734CC" w:rsidP="00C734CC">
            <w:pPr>
              <w:pStyle w:val="Tablenormal0"/>
              <w:jc w:val="center"/>
            </w:pPr>
            <w:r>
              <w:t>Yes / No</w:t>
            </w:r>
          </w:p>
        </w:tc>
        <w:tc>
          <w:tcPr>
            <w:tcW w:w="1091" w:type="pct"/>
          </w:tcPr>
          <w:p w:rsidR="00C734CC" w:rsidRPr="00EC65F1" w:rsidRDefault="00C734CC" w:rsidP="00C734CC">
            <w:pPr>
              <w:pStyle w:val="Tablenormal0"/>
              <w:rPr>
                <w:bCs/>
              </w:rPr>
            </w:pPr>
          </w:p>
        </w:tc>
        <w:tc>
          <w:tcPr>
            <w:tcW w:w="2252" w:type="pct"/>
          </w:tcPr>
          <w:p w:rsidR="00C734CC" w:rsidRDefault="00C734CC" w:rsidP="00C734CC">
            <w:pPr>
              <w:pStyle w:val="Tablenormal0"/>
            </w:pPr>
          </w:p>
        </w:tc>
      </w:tr>
    </w:tbl>
    <w:p w:rsidR="003D0565" w:rsidRPr="003D0565" w:rsidRDefault="003D0565" w:rsidP="003D0565"/>
    <w:p w:rsidR="003D0565" w:rsidRDefault="003D0565" w:rsidP="00202828">
      <w:pPr>
        <w:pStyle w:val="Heading6"/>
      </w:pPr>
      <w:bookmarkStart w:id="73" w:name="_Toc370137472"/>
      <w:bookmarkStart w:id="74" w:name="_Toc370137476"/>
      <w:bookmarkStart w:id="75" w:name="AppendixIDA"/>
      <w:bookmarkStart w:id="76" w:name="_Toc374687010"/>
      <w:bookmarkStart w:id="77" w:name="_Toc374687015"/>
      <w:r w:rsidRPr="006F0AA1">
        <w:lastRenderedPageBreak/>
        <w:t>Initial</w:t>
      </w:r>
      <w:r>
        <w:t xml:space="preserve"> damage </w:t>
      </w:r>
      <w:r w:rsidRPr="00202828">
        <w:t>assessment</w:t>
      </w:r>
      <w:r>
        <w:t xml:space="preserve"> </w:t>
      </w:r>
      <w:bookmarkEnd w:id="73"/>
      <w:bookmarkEnd w:id="74"/>
      <w:r w:rsidR="00DC7FCB">
        <w:t>form</w:t>
      </w:r>
      <w:bookmarkEnd w:id="75"/>
      <w:bookmarkEnd w:id="76"/>
      <w:bookmarkEnd w:id="77"/>
    </w:p>
    <w:p w:rsidR="00B733C4" w:rsidRDefault="00B733C4" w:rsidP="00202828">
      <w:pPr>
        <w:pStyle w:val="Tinyline"/>
      </w:pP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88"/>
        <w:gridCol w:w="72"/>
        <w:gridCol w:w="353"/>
        <w:gridCol w:w="415"/>
        <w:gridCol w:w="140"/>
        <w:gridCol w:w="1286"/>
        <w:gridCol w:w="711"/>
        <w:gridCol w:w="92"/>
        <w:gridCol w:w="333"/>
        <w:gridCol w:w="1122"/>
        <w:gridCol w:w="565"/>
        <w:gridCol w:w="2264"/>
      </w:tblGrid>
      <w:tr w:rsidR="00317E5F" w:rsidTr="00232D47">
        <w:tc>
          <w:tcPr>
            <w:tcW w:w="5000" w:type="pct"/>
            <w:gridSpan w:val="12"/>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Pr="00686D7E" w:rsidRDefault="00686D7E" w:rsidP="00686D7E">
            <w:pPr>
              <w:pStyle w:val="Tableheading"/>
            </w:pPr>
            <w:r>
              <w:t>INITIAL DAMAGE ASSESSMENT FORM</w:t>
            </w:r>
          </w:p>
        </w:tc>
      </w:tr>
      <w:tr w:rsidR="00317E5F" w:rsidTr="00FE400B">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729" w:type="pct"/>
            <w:gridSpan w:val="5"/>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DC6387" w:rsidRDefault="00317E5F" w:rsidP="00232D47">
            <w:pPr>
              <w:pStyle w:val="Tablenormal0"/>
              <w:rPr>
                <w:b/>
                <w:bCs/>
              </w:rPr>
            </w:pPr>
            <w:r w:rsidRPr="00DC6387">
              <w:rPr>
                <w:b/>
                <w:bCs/>
              </w:rPr>
              <w:t>Assessment area</w:t>
            </w:r>
            <w:r w:rsidR="00FE400B">
              <w:rPr>
                <w:b/>
                <w:bCs/>
              </w:rPr>
              <w:t xml:space="preserve"> </w:t>
            </w:r>
            <w:r w:rsidR="00FE400B" w:rsidRPr="00F539DC">
              <w:rPr>
                <w:bCs/>
                <w:i/>
              </w:rPr>
              <w:t>[descriptive title]</w:t>
            </w:r>
          </w:p>
        </w:tc>
        <w:tc>
          <w:tcPr>
            <w:tcW w:w="3271" w:type="pct"/>
            <w:gridSpan w:val="7"/>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DC6387" w:rsidRDefault="00317E5F" w:rsidP="00FE400B">
            <w:pPr>
              <w:pStyle w:val="Tablenormal0"/>
              <w:rPr>
                <w:b/>
                <w:bCs/>
              </w:rPr>
            </w:pPr>
          </w:p>
        </w:tc>
      </w:tr>
      <w:tr w:rsidR="00317E5F" w:rsidTr="00D80BBF">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rPr>
          <w:trHeight w:val="5670"/>
        </w:trPr>
        <w:tc>
          <w:tcPr>
            <w:tcW w:w="5000" w:type="pct"/>
            <w:gridSpan w:val="1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tcPr>
          <w:p w:rsidR="00317E5F" w:rsidRPr="00D80BBF" w:rsidRDefault="00D80BBF" w:rsidP="00D80BBF">
            <w:pPr>
              <w:pStyle w:val="Tablenormal0"/>
              <w:rPr>
                <w:i/>
                <w:iCs/>
              </w:rPr>
            </w:pPr>
            <w:r w:rsidRPr="00D80BBF">
              <w:rPr>
                <w:i/>
                <w:iCs/>
              </w:rPr>
              <w:t>[Insert or sketch map here]</w:t>
            </w:r>
          </w:p>
        </w:tc>
      </w:tr>
      <w:tr w:rsidR="00317E5F" w:rsidTr="00232D47">
        <w:tc>
          <w:tcPr>
            <w:tcW w:w="5000" w:type="pct"/>
            <w:gridSpan w:val="1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Pr="0069539C" w:rsidRDefault="00317E5F" w:rsidP="00232D47">
            <w:pPr>
              <w:pStyle w:val="Tableheading"/>
            </w:pPr>
            <w:r>
              <w:t>Assessor’s details</w:t>
            </w:r>
          </w:p>
        </w:tc>
      </w:tr>
      <w:tr w:rsidR="00BA24E9" w:rsidRPr="002B32D1" w:rsidTr="00DA3F9E">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BA24E9" w:rsidRPr="00C734CC" w:rsidRDefault="00BA24E9" w:rsidP="00DA3F9E">
            <w:pPr>
              <w:pStyle w:val="Tablenormal0"/>
            </w:pPr>
            <w:r>
              <w:t>Name</w:t>
            </w:r>
          </w:p>
        </w:tc>
        <w:tc>
          <w:tcPr>
            <w:tcW w:w="3737" w:type="pct"/>
            <w:gridSpan w:val="10"/>
          </w:tcPr>
          <w:p w:rsidR="00BA24E9" w:rsidRPr="0054248D" w:rsidRDefault="00BA24E9" w:rsidP="00DA3F9E">
            <w:pPr>
              <w:pStyle w:val="Tablenormal0"/>
              <w:rPr>
                <w:b/>
              </w:rPr>
            </w:pPr>
          </w:p>
        </w:tc>
      </w:tr>
      <w:tr w:rsidR="00BA24E9" w:rsidRPr="002B32D1" w:rsidTr="00FE400B">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BA24E9" w:rsidRPr="00C734CC" w:rsidRDefault="00BA24E9" w:rsidP="00DA3F9E">
            <w:pPr>
              <w:pStyle w:val="Tablenormal0"/>
            </w:pPr>
            <w:r w:rsidRPr="00C734CC">
              <w:t>Phone number</w:t>
            </w:r>
          </w:p>
        </w:tc>
        <w:tc>
          <w:tcPr>
            <w:tcW w:w="1538" w:type="pct"/>
            <w:gridSpan w:val="6"/>
          </w:tcPr>
          <w:p w:rsidR="00BA24E9" w:rsidRPr="0054248D" w:rsidRDefault="00BA24E9" w:rsidP="00DA3F9E">
            <w:pPr>
              <w:pStyle w:val="Tablenormal0"/>
              <w:rPr>
                <w:b/>
              </w:rPr>
            </w:pPr>
          </w:p>
        </w:tc>
        <w:tc>
          <w:tcPr>
            <w:tcW w:w="1037" w:type="pct"/>
            <w:gridSpan w:val="3"/>
          </w:tcPr>
          <w:p w:rsidR="00BA24E9" w:rsidRPr="0054248D" w:rsidRDefault="00BA24E9" w:rsidP="00DA3F9E">
            <w:pPr>
              <w:pStyle w:val="Tablenormal0"/>
              <w:rPr>
                <w:b/>
              </w:rPr>
            </w:pPr>
            <w:r w:rsidRPr="00C734CC">
              <w:t>Date</w:t>
            </w:r>
            <w:r w:rsidR="00FE400B">
              <w:t xml:space="preserve"> </w:t>
            </w:r>
            <w:r w:rsidR="00FE400B" w:rsidRPr="00BA24E9">
              <w:rPr>
                <w:i/>
                <w:iCs/>
              </w:rPr>
              <w:t>[yyyy/mm/dd]</w:t>
            </w:r>
          </w:p>
        </w:tc>
        <w:tc>
          <w:tcPr>
            <w:tcW w:w="1161" w:type="pct"/>
          </w:tcPr>
          <w:p w:rsidR="00BA24E9" w:rsidRPr="00BA24E9" w:rsidRDefault="00BA24E9" w:rsidP="00DA3F9E">
            <w:pPr>
              <w:pStyle w:val="Tablenormal0"/>
              <w:rPr>
                <w:i/>
                <w:iCs/>
              </w:rPr>
            </w:pPr>
          </w:p>
        </w:tc>
      </w:tr>
      <w:tr w:rsidR="00BA24E9" w:rsidRPr="002B32D1" w:rsidTr="00DA3F9E">
        <w:tblPrEx>
          <w:tblBorders>
            <w:top w:val="single" w:sz="4" w:space="0" w:color="005A9B" w:themeColor="background2"/>
            <w:left w:val="single" w:sz="12" w:space="0" w:color="005A9B" w:themeColor="background2"/>
            <w:bottom w:val="single" w:sz="4" w:space="0" w:color="005A9B" w:themeColor="background2"/>
            <w:right w:val="single" w:sz="12" w:space="0" w:color="005A9B" w:themeColor="background2"/>
            <w:insideH w:val="single" w:sz="4" w:space="0" w:color="005A9B" w:themeColor="background2"/>
            <w:insideV w:val="single" w:sz="4" w:space="0" w:color="005A9B" w:themeColor="background2"/>
          </w:tblBorders>
        </w:tblPrEx>
        <w:tc>
          <w:tcPr>
            <w:tcW w:w="1263" w:type="pct"/>
            <w:gridSpan w:val="2"/>
          </w:tcPr>
          <w:p w:rsidR="00BA24E9" w:rsidRPr="00C734CC" w:rsidRDefault="00BA24E9" w:rsidP="00DA3F9E">
            <w:pPr>
              <w:pStyle w:val="Tablenormal0"/>
            </w:pPr>
            <w:r w:rsidRPr="00C734CC">
              <w:t>Organisation/ agency</w:t>
            </w:r>
          </w:p>
        </w:tc>
        <w:tc>
          <w:tcPr>
            <w:tcW w:w="3737" w:type="pct"/>
            <w:gridSpan w:val="10"/>
          </w:tcPr>
          <w:p w:rsidR="00BA24E9" w:rsidRPr="0054248D" w:rsidRDefault="00BA24E9" w:rsidP="00DA3F9E">
            <w:pPr>
              <w:pStyle w:val="Tablenormal0"/>
              <w:rPr>
                <w:b/>
              </w:rPr>
            </w:pPr>
          </w:p>
        </w:tc>
      </w:tr>
      <w:tr w:rsidR="00317E5F" w:rsidTr="00232D47">
        <w:tc>
          <w:tcPr>
            <w:tcW w:w="5000" w:type="pct"/>
            <w:gridSpan w:val="1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8305A3">
              <w:t xml:space="preserve">Address or location of </w:t>
            </w:r>
            <w:r>
              <w:t>survey area</w:t>
            </w:r>
          </w:p>
        </w:tc>
      </w:tr>
      <w:tr w:rsidR="00317E5F" w:rsidRPr="00865B47"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226"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rPr>
                <w:b/>
                <w:bCs/>
              </w:rPr>
            </w:pPr>
            <w:r w:rsidRPr="008305A3">
              <w:t>Street number</w:t>
            </w:r>
          </w:p>
        </w:tc>
        <w:tc>
          <w:tcPr>
            <w:tcW w:w="431" w:type="pct"/>
            <w:gridSpan w:val="3"/>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pPr>
          </w:p>
        </w:tc>
        <w:tc>
          <w:tcPr>
            <w:tcW w:w="732"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pPr>
            <w:r w:rsidRPr="00C50B00">
              <w:t>Street name</w:t>
            </w:r>
          </w:p>
        </w:tc>
        <w:tc>
          <w:tcPr>
            <w:tcW w:w="2611" w:type="pct"/>
            <w:gridSpan w:val="6"/>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65B47" w:rsidRDefault="00317E5F" w:rsidP="00232D47">
            <w:pPr>
              <w:pStyle w:val="Tablenormal0"/>
            </w:pPr>
          </w:p>
        </w:tc>
      </w:tr>
      <w:tr w:rsidR="00317E5F" w:rsidRPr="00865B47"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226"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rPr>
                <w:b/>
                <w:bCs/>
              </w:rPr>
            </w:pPr>
            <w:r w:rsidRPr="008305A3">
              <w:t>City</w:t>
            </w:r>
          </w:p>
        </w:tc>
        <w:tc>
          <w:tcPr>
            <w:tcW w:w="1746" w:type="pct"/>
            <w:gridSpan w:val="8"/>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pPr>
          </w:p>
        </w:tc>
        <w:tc>
          <w:tcPr>
            <w:tcW w:w="576"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pPr>
            <w:r w:rsidRPr="00C50B00">
              <w:t>Post code</w:t>
            </w:r>
          </w:p>
        </w:tc>
        <w:tc>
          <w:tcPr>
            <w:tcW w:w="1452"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65B47" w:rsidRDefault="00317E5F" w:rsidP="00232D47">
            <w:pPr>
              <w:pStyle w:val="Tablenormal0"/>
            </w:pPr>
          </w:p>
        </w:tc>
      </w:tr>
      <w:tr w:rsidR="00317E5F" w:rsidRPr="00865B47"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226"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rPr>
                <w:b/>
                <w:bCs/>
              </w:rPr>
            </w:pPr>
            <w:r w:rsidRPr="008F74A0">
              <w:t>Coordinates (if applicable)</w:t>
            </w:r>
          </w:p>
        </w:tc>
        <w:tc>
          <w:tcPr>
            <w:tcW w:w="21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317E5F" w:rsidRPr="00865B47" w:rsidRDefault="00317E5F" w:rsidP="00232D47">
            <w:pPr>
              <w:pStyle w:val="Tablenormal0"/>
            </w:pPr>
            <w:r>
              <w:t>X</w:t>
            </w:r>
          </w:p>
        </w:tc>
        <w:tc>
          <w:tcPr>
            <w:tcW w:w="1310" w:type="pct"/>
            <w:gridSpan w:val="4"/>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pPr>
          </w:p>
        </w:tc>
        <w:tc>
          <w:tcPr>
            <w:tcW w:w="21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vAlign w:val="center"/>
          </w:tcPr>
          <w:p w:rsidR="00317E5F" w:rsidRPr="00865B47" w:rsidRDefault="00317E5F" w:rsidP="00232D47">
            <w:pPr>
              <w:pStyle w:val="Tablenormal0"/>
            </w:pPr>
            <w:r>
              <w:t>Y</w:t>
            </w:r>
          </w:p>
        </w:tc>
        <w:tc>
          <w:tcPr>
            <w:tcW w:w="2028" w:type="pct"/>
            <w:gridSpan w:val="3"/>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65B47" w:rsidRDefault="00317E5F" w:rsidP="00232D47">
            <w:pPr>
              <w:pStyle w:val="Tablenormal0"/>
            </w:pPr>
          </w:p>
        </w:tc>
      </w:tr>
      <w:tr w:rsidR="00317E5F" w:rsidRPr="00865B47"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1226"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865B47" w:rsidRDefault="00317E5F" w:rsidP="00232D47">
            <w:pPr>
              <w:pStyle w:val="Tablenormal0"/>
              <w:rPr>
                <w:b/>
                <w:bCs/>
              </w:rPr>
            </w:pPr>
            <w:r w:rsidRPr="008F74A0">
              <w:t>Common place name (if applicable)</w:t>
            </w:r>
          </w:p>
        </w:tc>
        <w:tc>
          <w:tcPr>
            <w:tcW w:w="3774" w:type="pct"/>
            <w:gridSpan w:val="11"/>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65B47" w:rsidRDefault="00317E5F" w:rsidP="00232D47">
            <w:pPr>
              <w:pStyle w:val="Tablenormal0"/>
            </w:pPr>
          </w:p>
        </w:tc>
      </w:tr>
      <w:tr w:rsidR="00317E5F" w:rsidTr="00232D47">
        <w:tc>
          <w:tcPr>
            <w:tcW w:w="5000" w:type="pct"/>
            <w:gridSpan w:val="12"/>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2F671E">
              <w:t>Description of survey area</w:t>
            </w:r>
          </w:p>
        </w:tc>
      </w:tr>
      <w:tr w:rsidR="00317E5F" w:rsidRPr="00865B47" w:rsidTr="00232D47">
        <w:trPr>
          <w:trHeight w:val="2459"/>
        </w:trPr>
        <w:tc>
          <w:tcPr>
            <w:tcW w:w="5000" w:type="pct"/>
            <w:gridSpan w:val="12"/>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317E5F" w:rsidRPr="002F671E" w:rsidRDefault="00317E5F" w:rsidP="00232D47">
            <w:pPr>
              <w:pStyle w:val="Tablenormal0"/>
              <w:rPr>
                <w:bCs/>
              </w:rPr>
            </w:pPr>
          </w:p>
        </w:tc>
      </w:tr>
    </w:tbl>
    <w:p w:rsidR="00317E5F" w:rsidRDefault="00317E5F" w:rsidP="00317E5F"/>
    <w:p w:rsidR="00317E5F" w:rsidRDefault="00317E5F" w:rsidP="00317E5F">
      <w:r>
        <w:br w:type="page"/>
      </w:r>
    </w:p>
    <w:p w:rsidR="00317E5F" w:rsidRDefault="00317E5F" w:rsidP="00317E5F"/>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874"/>
        <w:gridCol w:w="872"/>
        <w:gridCol w:w="995"/>
      </w:tblGrid>
      <w:tr w:rsidR="00317E5F" w:rsidTr="00232D47">
        <w:tc>
          <w:tcPr>
            <w:tcW w:w="4069" w:type="pct"/>
            <w:tcBorders>
              <w:top w:val="single" w:sz="12" w:space="0" w:color="005A9B" w:themeColor="background2"/>
              <w:left w:val="single" w:sz="12" w:space="0" w:color="005A9B" w:themeColor="background2"/>
              <w:bottom w:val="single" w:sz="6" w:space="0" w:color="FFFFFF" w:themeColor="background1"/>
              <w:right w:val="nil"/>
            </w:tcBorders>
            <w:shd w:val="clear" w:color="auto" w:fill="005A9B" w:themeFill="background2"/>
          </w:tcPr>
          <w:p w:rsidR="00317E5F" w:rsidRDefault="00317E5F" w:rsidP="00232D47">
            <w:pPr>
              <w:pStyle w:val="Tableheading"/>
            </w:pPr>
            <w:r w:rsidRPr="00D92706">
              <w:t>Status of people, animals, and assets in area assessed</w:t>
            </w:r>
          </w:p>
        </w:tc>
        <w:tc>
          <w:tcPr>
            <w:tcW w:w="931" w:type="pct"/>
            <w:gridSpan w:val="2"/>
            <w:tcBorders>
              <w:top w:val="single" w:sz="12" w:space="0" w:color="005A9B" w:themeColor="background2"/>
              <w:left w:val="nil"/>
              <w:bottom w:val="single" w:sz="6" w:space="0" w:color="FFFFFF" w:themeColor="background1"/>
              <w:right w:val="single" w:sz="12" w:space="0" w:color="005A9B" w:themeColor="background2"/>
            </w:tcBorders>
            <w:shd w:val="clear" w:color="auto" w:fill="005A9B" w:themeFill="background2"/>
          </w:tcPr>
          <w:p w:rsidR="00317E5F" w:rsidRPr="00686D7E" w:rsidRDefault="00317E5F" w:rsidP="00686D7E">
            <w:pPr>
              <w:pStyle w:val="Tableheading"/>
              <w:rPr>
                <w:b w:val="0"/>
                <w:i/>
                <w:iCs/>
                <w:sz w:val="18"/>
              </w:rPr>
            </w:pPr>
            <w:r w:rsidRPr="00686D7E">
              <w:rPr>
                <w:b w:val="0"/>
                <w:i/>
                <w:iCs/>
                <w:sz w:val="18"/>
              </w:rPr>
              <w:t xml:space="preserve">Tick as applicable </w:t>
            </w:r>
          </w:p>
        </w:tc>
      </w:tr>
      <w:tr w:rsidR="00317E5F" w:rsidTr="00232D47">
        <w:tc>
          <w:tcPr>
            <w:tcW w:w="4069" w:type="pct"/>
            <w:tcBorders>
              <w:top w:val="single" w:sz="6" w:space="0" w:color="FFFFFF" w:themeColor="background1"/>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17E5F" w:rsidRPr="00D92706" w:rsidRDefault="00317E5F" w:rsidP="00232D47">
            <w:pPr>
              <w:pStyle w:val="Tableheading"/>
            </w:pPr>
          </w:p>
        </w:tc>
        <w:tc>
          <w:tcPr>
            <w:tcW w:w="414" w:type="pct"/>
            <w:tcBorders>
              <w:top w:val="single" w:sz="6" w:space="0" w:color="FFFFFF" w:themeColor="background1"/>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317E5F" w:rsidRPr="00D92706" w:rsidRDefault="00317E5F" w:rsidP="00232D47">
            <w:pPr>
              <w:pStyle w:val="Tableheading"/>
            </w:pPr>
            <w:r>
              <w:t>People</w:t>
            </w:r>
          </w:p>
        </w:tc>
        <w:tc>
          <w:tcPr>
            <w:tcW w:w="517" w:type="pct"/>
            <w:tcBorders>
              <w:top w:val="single" w:sz="6" w:space="0" w:color="FFFFFF" w:themeColor="background1"/>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317E5F" w:rsidRPr="00D92706" w:rsidRDefault="00317E5F" w:rsidP="00232D47">
            <w:pPr>
              <w:pStyle w:val="Tableheading"/>
            </w:pPr>
            <w:r>
              <w:t>Animals</w:t>
            </w: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069"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t xml:space="preserve">Well, </w:t>
            </w:r>
            <w:r w:rsidRPr="005A2372">
              <w:t>no assistance required</w:t>
            </w:r>
          </w:p>
        </w:tc>
        <w:tc>
          <w:tcPr>
            <w:tcW w:w="414"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EC65F1" w:rsidRDefault="00317E5F" w:rsidP="00232D47">
            <w:pPr>
              <w:pStyle w:val="Tablenormal0"/>
              <w:jc w:val="center"/>
              <w:rPr>
                <w:bCs/>
              </w:rPr>
            </w:pP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069"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5A2372">
              <w:t>Well, but some assistance required</w:t>
            </w:r>
          </w:p>
        </w:tc>
        <w:tc>
          <w:tcPr>
            <w:tcW w:w="414"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EC65F1" w:rsidRDefault="00317E5F" w:rsidP="00232D47">
            <w:pPr>
              <w:pStyle w:val="Tablenormal0"/>
              <w:jc w:val="center"/>
              <w:rPr>
                <w:bCs/>
              </w:rPr>
            </w:pP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069"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5A2372">
              <w:t>Injured</w:t>
            </w:r>
          </w:p>
        </w:tc>
        <w:tc>
          <w:tcPr>
            <w:tcW w:w="414"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EC65F1" w:rsidRDefault="00317E5F" w:rsidP="00232D47">
            <w:pPr>
              <w:pStyle w:val="Tablenormal0"/>
              <w:jc w:val="center"/>
              <w:rPr>
                <w:bCs/>
              </w:rPr>
            </w:pP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069"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7666F9" w:rsidRDefault="00317E5F" w:rsidP="00232D47">
            <w:pPr>
              <w:pStyle w:val="Tablenormal0"/>
            </w:pPr>
            <w:r w:rsidRPr="005A2372">
              <w:t>Deceased</w:t>
            </w:r>
          </w:p>
        </w:tc>
        <w:tc>
          <w:tcPr>
            <w:tcW w:w="414"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EC65F1" w:rsidRDefault="00317E5F" w:rsidP="00232D47">
            <w:pPr>
              <w:pStyle w:val="Tablenormal0"/>
              <w:jc w:val="center"/>
              <w:rPr>
                <w:bCs/>
              </w:rPr>
            </w:pP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rPr>
          <w:trHeight w:val="128"/>
        </w:trPr>
        <w:tc>
          <w:tcPr>
            <w:tcW w:w="4069"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t>Displaced</w:t>
            </w:r>
          </w:p>
        </w:tc>
        <w:tc>
          <w:tcPr>
            <w:tcW w:w="414"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EC65F1" w:rsidRDefault="00317E5F" w:rsidP="00232D47">
            <w:pPr>
              <w:pStyle w:val="Tablenormal0"/>
              <w:jc w:val="center"/>
              <w:rPr>
                <w:bCs/>
              </w:rPr>
            </w:pP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c>
          <w:tcPr>
            <w:tcW w:w="4069" w:type="pct"/>
            <w:tcBorders>
              <w:top w:val="single" w:sz="6" w:space="0" w:color="005A9B" w:themeColor="background2"/>
              <w:left w:val="single" w:sz="12" w:space="0" w:color="005A9B" w:themeColor="background2"/>
              <w:bottom w:val="single" w:sz="6" w:space="0" w:color="005A9B" w:themeColor="background2"/>
              <w:right w:val="nil"/>
            </w:tcBorders>
            <w:shd w:val="clear" w:color="auto" w:fill="005A9B" w:themeFill="background2"/>
          </w:tcPr>
          <w:p w:rsidR="00317E5F" w:rsidRPr="000977D0" w:rsidRDefault="00317E5F" w:rsidP="00232D47">
            <w:pPr>
              <w:pStyle w:val="Tablenormal0"/>
              <w:rPr>
                <w:noProof/>
              </w:rPr>
            </w:pPr>
          </w:p>
        </w:tc>
        <w:tc>
          <w:tcPr>
            <w:tcW w:w="931" w:type="pct"/>
            <w:gridSpan w:val="2"/>
            <w:tcBorders>
              <w:top w:val="single" w:sz="6" w:space="0" w:color="005A9B" w:themeColor="background2"/>
              <w:left w:val="nil"/>
              <w:bottom w:val="single" w:sz="6" w:space="0" w:color="005A9B" w:themeColor="background2"/>
              <w:right w:val="single" w:sz="12" w:space="0" w:color="005A9B" w:themeColor="background2"/>
            </w:tcBorders>
            <w:shd w:val="clear" w:color="auto" w:fill="005A9B" w:themeFill="background2"/>
          </w:tcPr>
          <w:p w:rsidR="00317E5F" w:rsidRPr="009702AE" w:rsidRDefault="00317E5F" w:rsidP="00232D47">
            <w:pPr>
              <w:pStyle w:val="Tableheading"/>
              <w:rPr>
                <w:b w:val="0"/>
                <w:i/>
                <w:iCs/>
                <w:sz w:val="18"/>
              </w:rPr>
            </w:pPr>
            <w:r w:rsidRPr="009702AE">
              <w:rPr>
                <w:b w:val="0"/>
                <w:i/>
                <w:iCs/>
                <w:sz w:val="18"/>
              </w:rPr>
              <w:t>Tick as applicable</w:t>
            </w: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0977D0">
              <w:rPr>
                <w:noProof/>
              </w:rPr>
              <w:t>Immediate deployment of welfare servi</w:t>
            </w:r>
            <w:r>
              <w:rPr>
                <w:noProof/>
              </w:rPr>
              <w:t>c</w:t>
            </w:r>
            <w:r w:rsidRPr="000977D0">
              <w:rPr>
                <w:noProof/>
              </w:rPr>
              <w:t>es</w:t>
            </w:r>
            <w:r>
              <w:rPr>
                <w:noProof/>
              </w:rPr>
              <w:t xml:space="preserve"> and/or information is</w:t>
            </w:r>
            <w:r w:rsidRPr="000977D0">
              <w:rPr>
                <w:noProof/>
              </w:rPr>
              <w:t xml:space="preserve"> needed in this location</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0977D0">
              <w:rPr>
                <w:noProof/>
              </w:rPr>
              <w:t>More detailed welfare needs assessment is needed in this location</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c>
          <w:tcPr>
            <w:tcW w:w="4069" w:type="pct"/>
            <w:tcBorders>
              <w:top w:val="single" w:sz="6" w:space="0" w:color="005A9B" w:themeColor="background2"/>
              <w:left w:val="single" w:sz="12" w:space="0" w:color="005A9B" w:themeColor="background2"/>
              <w:bottom w:val="single" w:sz="6" w:space="0" w:color="005A9B" w:themeColor="background2"/>
              <w:right w:val="nil"/>
            </w:tcBorders>
            <w:shd w:val="clear" w:color="auto" w:fill="005A9B" w:themeFill="background2"/>
          </w:tcPr>
          <w:p w:rsidR="00317E5F" w:rsidRDefault="00317E5F" w:rsidP="00232D47">
            <w:pPr>
              <w:pStyle w:val="Tableheading"/>
            </w:pPr>
            <w:r>
              <w:t>S</w:t>
            </w:r>
            <w:r w:rsidRPr="008268F3">
              <w:t xml:space="preserve">tatus </w:t>
            </w:r>
            <w:r>
              <w:t xml:space="preserve">of assets </w:t>
            </w:r>
            <w:r w:rsidRPr="008268F3">
              <w:t>(infrastructure and buildings)</w:t>
            </w:r>
            <w:r>
              <w:t xml:space="preserve"> in survey area</w:t>
            </w:r>
          </w:p>
        </w:tc>
        <w:tc>
          <w:tcPr>
            <w:tcW w:w="931" w:type="pct"/>
            <w:gridSpan w:val="2"/>
            <w:tcBorders>
              <w:top w:val="single" w:sz="6" w:space="0" w:color="005A9B" w:themeColor="background2"/>
              <w:left w:val="nil"/>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9702AE">
              <w:rPr>
                <w:b w:val="0"/>
                <w:i/>
                <w:iCs/>
                <w:sz w:val="18"/>
              </w:rPr>
              <w:t>Tick as applicable</w:t>
            </w: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A03436">
              <w:t>Unknown</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A03436">
              <w:t>Fully operational/open</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A03436">
              <w:t>Operational (but at capacity)</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rPr>
                <w:b/>
                <w:bCs/>
                <w:noProof/>
              </w:rP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A03436">
              <w:t>Operational (partially damaged or incapacitated)</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rPr>
                <w:b/>
                <w:bCs/>
                <w:noProof/>
              </w:rPr>
            </w:pPr>
          </w:p>
        </w:tc>
      </w:tr>
      <w:tr w:rsidR="00317E5F" w:rsidTr="00232D47">
        <w:tblPrEx>
          <w:tblBorders>
            <w:top w:val="single" w:sz="6" w:space="0" w:color="auto"/>
            <w:left w:val="single" w:sz="12" w:space="0" w:color="auto"/>
            <w:bottom w:val="single" w:sz="6" w:space="0" w:color="auto"/>
            <w:right w:val="single" w:sz="12" w:space="0" w:color="auto"/>
            <w:insideH w:val="single" w:sz="6" w:space="0" w:color="auto"/>
            <w:insideV w:val="single" w:sz="6" w:space="0" w:color="auto"/>
          </w:tblBorders>
        </w:tblPrEx>
        <w:tc>
          <w:tcPr>
            <w:tcW w:w="448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A03436">
              <w:t>Destroyed or totally incapacitated</w:t>
            </w:r>
          </w:p>
        </w:tc>
        <w:tc>
          <w:tcPr>
            <w:tcW w:w="5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rPr>
                <w:b/>
                <w:bCs/>
                <w:noProof/>
              </w:rPr>
            </w:pPr>
          </w:p>
        </w:tc>
      </w:tr>
      <w:tr w:rsidR="00317E5F" w:rsidTr="00232D47">
        <w:tc>
          <w:tcPr>
            <w:tcW w:w="5000" w:type="pct"/>
            <w:gridSpan w:val="3"/>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t>Other notes</w:t>
            </w:r>
          </w:p>
        </w:tc>
      </w:tr>
      <w:tr w:rsidR="00317E5F" w:rsidTr="00232D47">
        <w:trPr>
          <w:trHeight w:val="2835"/>
        </w:trPr>
        <w:tc>
          <w:tcPr>
            <w:tcW w:w="5000" w:type="pct"/>
            <w:gridSpan w:val="3"/>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jc w:val="center"/>
            </w:pPr>
          </w:p>
        </w:tc>
      </w:tr>
    </w:tbl>
    <w:p w:rsidR="00317E5F" w:rsidRDefault="00317E5F" w:rsidP="00317E5F">
      <w:pPr>
        <w:pStyle w:val="Spacer"/>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1526"/>
        <w:gridCol w:w="1843"/>
        <w:gridCol w:w="1416"/>
        <w:gridCol w:w="709"/>
        <w:gridCol w:w="4247"/>
      </w:tblGrid>
      <w:tr w:rsidR="00317E5F" w:rsidTr="00232D47">
        <w:tc>
          <w:tcPr>
            <w:tcW w:w="5000" w:type="pct"/>
            <w:gridSpan w:val="5"/>
            <w:tcBorders>
              <w:bottom w:val="single" w:sz="12" w:space="0" w:color="005A9B" w:themeColor="background2"/>
            </w:tcBorders>
          </w:tcPr>
          <w:p w:rsidR="00317E5F" w:rsidRPr="00F539DC" w:rsidRDefault="00317E5F" w:rsidP="00232D47">
            <w:pPr>
              <w:pStyle w:val="Tablenormal0"/>
              <w:rPr>
                <w:b/>
              </w:rPr>
            </w:pPr>
            <w:r w:rsidRPr="00F539DC">
              <w:rPr>
                <w:b/>
              </w:rPr>
              <w:t>Administration only</w:t>
            </w:r>
          </w:p>
        </w:tc>
      </w:tr>
      <w:tr w:rsidR="00317E5F" w:rsidTr="00232D47">
        <w:trPr>
          <w:trHeight w:val="221"/>
        </w:trPr>
        <w:tc>
          <w:tcPr>
            <w:tcW w:w="783" w:type="pct"/>
            <w:tcBorders>
              <w:top w:val="single" w:sz="12" w:space="0" w:color="005A9B" w:themeColor="background2"/>
              <w:bottom w:val="single" w:sz="6" w:space="0" w:color="005A9B" w:themeColor="background2"/>
            </w:tcBorders>
          </w:tcPr>
          <w:p w:rsidR="00317E5F" w:rsidRDefault="00317E5F" w:rsidP="00232D47">
            <w:pPr>
              <w:pStyle w:val="Tablenormal0"/>
            </w:pPr>
            <w:r w:rsidRPr="005A2372">
              <w:t>Injured</w:t>
            </w:r>
          </w:p>
        </w:tc>
        <w:tc>
          <w:tcPr>
            <w:tcW w:w="946" w:type="pct"/>
            <w:tcBorders>
              <w:top w:val="single" w:sz="12"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r>
              <w:t>Yes / No</w:t>
            </w:r>
          </w:p>
        </w:tc>
        <w:tc>
          <w:tcPr>
            <w:tcW w:w="1091" w:type="pct"/>
            <w:gridSpan w:val="2"/>
            <w:tcBorders>
              <w:top w:val="single" w:sz="12" w:space="0" w:color="005A9B" w:themeColor="background2"/>
              <w:left w:val="single" w:sz="12" w:space="0" w:color="005A9B" w:themeColor="background2"/>
              <w:bottom w:val="single" w:sz="6" w:space="0" w:color="005A9B" w:themeColor="background2"/>
            </w:tcBorders>
          </w:tcPr>
          <w:p w:rsidR="00317E5F" w:rsidRPr="00EC65F1" w:rsidRDefault="00317E5F" w:rsidP="00232D47">
            <w:pPr>
              <w:pStyle w:val="Tablenormal0"/>
              <w:rPr>
                <w:bCs/>
              </w:rPr>
            </w:pPr>
            <w:r>
              <w:t>Date/time confirmed</w:t>
            </w:r>
          </w:p>
        </w:tc>
        <w:tc>
          <w:tcPr>
            <w:tcW w:w="2179" w:type="pct"/>
            <w:tcBorders>
              <w:top w:val="single" w:sz="12" w:space="0" w:color="005A9B" w:themeColor="background2"/>
              <w:bottom w:val="single" w:sz="6" w:space="0" w:color="005A9B" w:themeColor="background2"/>
            </w:tcBorders>
          </w:tcPr>
          <w:p w:rsidR="00317E5F" w:rsidRDefault="00317E5F" w:rsidP="00232D47">
            <w:pPr>
              <w:pStyle w:val="Tablenormal0"/>
            </w:pPr>
          </w:p>
        </w:tc>
      </w:tr>
      <w:tr w:rsidR="00317E5F" w:rsidTr="00232D47">
        <w:tc>
          <w:tcPr>
            <w:tcW w:w="783" w:type="pct"/>
            <w:tcBorders>
              <w:top w:val="single" w:sz="6" w:space="0" w:color="005A9B" w:themeColor="background2"/>
            </w:tcBorders>
          </w:tcPr>
          <w:p w:rsidR="00317E5F" w:rsidRPr="007666F9" w:rsidRDefault="00317E5F" w:rsidP="00232D47">
            <w:pPr>
              <w:pStyle w:val="Tablenormal0"/>
            </w:pPr>
            <w:r w:rsidRPr="005A2372">
              <w:t>Deceased</w:t>
            </w:r>
          </w:p>
        </w:tc>
        <w:tc>
          <w:tcPr>
            <w:tcW w:w="946" w:type="pct"/>
            <w:tcBorders>
              <w:top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jc w:val="center"/>
            </w:pPr>
            <w:r>
              <w:t>Yes / No</w:t>
            </w:r>
          </w:p>
        </w:tc>
        <w:tc>
          <w:tcPr>
            <w:tcW w:w="727" w:type="pct"/>
            <w:tcBorders>
              <w:top w:val="single" w:sz="6" w:space="0" w:color="005A9B" w:themeColor="background2"/>
              <w:left w:val="single" w:sz="12" w:space="0" w:color="005A9B" w:themeColor="background2"/>
            </w:tcBorders>
          </w:tcPr>
          <w:p w:rsidR="00317E5F" w:rsidRPr="00EC65F1" w:rsidRDefault="00317E5F" w:rsidP="00232D47">
            <w:pPr>
              <w:pStyle w:val="Tablenormal0"/>
              <w:rPr>
                <w:bCs/>
              </w:rPr>
            </w:pPr>
            <w:r>
              <w:t>Assigned to</w:t>
            </w:r>
          </w:p>
        </w:tc>
        <w:tc>
          <w:tcPr>
            <w:tcW w:w="2544" w:type="pct"/>
            <w:gridSpan w:val="2"/>
            <w:tcBorders>
              <w:top w:val="single" w:sz="6" w:space="0" w:color="005A9B" w:themeColor="background2"/>
            </w:tcBorders>
          </w:tcPr>
          <w:p w:rsidR="00317E5F" w:rsidRDefault="00317E5F" w:rsidP="00232D47">
            <w:pPr>
              <w:pStyle w:val="Tablenormal0"/>
            </w:pPr>
          </w:p>
        </w:tc>
      </w:tr>
      <w:tr w:rsidR="00317E5F" w:rsidTr="00232D47">
        <w:tc>
          <w:tcPr>
            <w:tcW w:w="783" w:type="pct"/>
          </w:tcPr>
          <w:p w:rsidR="00317E5F" w:rsidRDefault="00317E5F" w:rsidP="00232D47">
            <w:pPr>
              <w:pStyle w:val="Tablenormal0"/>
            </w:pPr>
            <w:r>
              <w:t>Displaced</w:t>
            </w:r>
          </w:p>
        </w:tc>
        <w:tc>
          <w:tcPr>
            <w:tcW w:w="946" w:type="pct"/>
            <w:tcBorders>
              <w:top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jc w:val="center"/>
            </w:pPr>
            <w:r>
              <w:t>Yes / No</w:t>
            </w:r>
          </w:p>
        </w:tc>
        <w:tc>
          <w:tcPr>
            <w:tcW w:w="727" w:type="pct"/>
            <w:tcBorders>
              <w:left w:val="single" w:sz="12" w:space="0" w:color="005A9B" w:themeColor="background2"/>
            </w:tcBorders>
          </w:tcPr>
          <w:p w:rsidR="00317E5F" w:rsidRPr="00EC65F1" w:rsidRDefault="00317E5F" w:rsidP="00232D47">
            <w:pPr>
              <w:pStyle w:val="Tablenormal0"/>
              <w:rPr>
                <w:bCs/>
              </w:rPr>
            </w:pPr>
          </w:p>
        </w:tc>
        <w:tc>
          <w:tcPr>
            <w:tcW w:w="2544" w:type="pct"/>
            <w:gridSpan w:val="2"/>
          </w:tcPr>
          <w:p w:rsidR="00317E5F" w:rsidRDefault="00317E5F" w:rsidP="00232D47">
            <w:pPr>
              <w:pStyle w:val="Tablenormal0"/>
            </w:pPr>
          </w:p>
        </w:tc>
      </w:tr>
    </w:tbl>
    <w:p w:rsidR="00317E5F" w:rsidRDefault="00317E5F" w:rsidP="00317E5F"/>
    <w:p w:rsidR="003D0565" w:rsidRPr="00E555D1" w:rsidRDefault="003D0565" w:rsidP="0069580C"/>
    <w:p w:rsidR="00AB6530" w:rsidRPr="00202828" w:rsidRDefault="00AB6530" w:rsidP="00202828">
      <w:pPr>
        <w:pStyle w:val="Heading6"/>
      </w:pPr>
      <w:bookmarkStart w:id="78" w:name="AppImpactReportTemplate"/>
      <w:bookmarkStart w:id="79" w:name="_Toc374687011"/>
      <w:bookmarkStart w:id="80" w:name="_Toc374687016"/>
      <w:bookmarkStart w:id="81" w:name="_Toc370137473"/>
      <w:bookmarkStart w:id="82" w:name="_Toc370137477"/>
      <w:r w:rsidRPr="00202828">
        <w:lastRenderedPageBreak/>
        <w:t>Impact report</w:t>
      </w:r>
      <w:r w:rsidR="00BA24E9" w:rsidRPr="00202828">
        <w:t xml:space="preserve"> form</w:t>
      </w:r>
      <w:bookmarkEnd w:id="78"/>
      <w:bookmarkEnd w:id="79"/>
      <w:bookmarkEnd w:id="80"/>
    </w:p>
    <w:p w:rsidR="00477414" w:rsidRDefault="00477414" w:rsidP="00FE400B">
      <w:pPr>
        <w:pStyle w:val="Tinyline"/>
      </w:pPr>
    </w:p>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813"/>
        <w:gridCol w:w="421"/>
        <w:gridCol w:w="1206"/>
        <w:gridCol w:w="212"/>
        <w:gridCol w:w="1352"/>
        <w:gridCol w:w="1592"/>
        <w:gridCol w:w="803"/>
        <w:gridCol w:w="756"/>
        <w:gridCol w:w="1586"/>
      </w:tblGrid>
      <w:tr w:rsidR="00317E5F" w:rsidTr="00232D47">
        <w:tc>
          <w:tcPr>
            <w:tcW w:w="5000" w:type="pct"/>
            <w:gridSpan w:val="9"/>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t>IMPACT REPORT</w:t>
            </w:r>
          </w:p>
        </w:tc>
      </w:tr>
      <w:tr w:rsidR="00317E5F" w:rsidTr="00FE400B">
        <w:tc>
          <w:tcPr>
            <w:tcW w:w="1147"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3E51A6" w:rsidRDefault="00317E5F" w:rsidP="00232D47">
            <w:pPr>
              <w:pStyle w:val="Tablenormal0"/>
              <w:rPr>
                <w:b/>
                <w:bCs/>
              </w:rPr>
            </w:pPr>
            <w:r w:rsidRPr="003E51A6">
              <w:rPr>
                <w:b/>
                <w:bCs/>
              </w:rPr>
              <w:t>Event name</w:t>
            </w:r>
          </w:p>
        </w:tc>
        <w:tc>
          <w:tcPr>
            <w:tcW w:w="3853" w:type="pct"/>
            <w:gridSpan w:val="7"/>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202828" w:rsidTr="00202828">
        <w:tc>
          <w:tcPr>
            <w:tcW w:w="1147"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3E51A6" w:rsidRDefault="00317E5F" w:rsidP="00232D47">
            <w:pPr>
              <w:pStyle w:val="Tablenormal0"/>
              <w:rPr>
                <w:b/>
                <w:bCs/>
              </w:rPr>
            </w:pPr>
            <w:r w:rsidRPr="003E51A6">
              <w:rPr>
                <w:b/>
                <w:bCs/>
              </w:rPr>
              <w:t>Impact Report No</w:t>
            </w:r>
          </w:p>
        </w:tc>
        <w:tc>
          <w:tcPr>
            <w:tcW w:w="728" w:type="pct"/>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p>
        </w:tc>
        <w:tc>
          <w:tcPr>
            <w:tcW w:w="1923" w:type="pct"/>
            <w:gridSpan w:val="3"/>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Pr="003E51A6" w:rsidRDefault="00317E5F" w:rsidP="00232D47">
            <w:pPr>
              <w:pStyle w:val="Tablenormal0"/>
              <w:rPr>
                <w:b/>
                <w:bCs/>
              </w:rPr>
            </w:pPr>
            <w:r w:rsidRPr="003E51A6">
              <w:rPr>
                <w:b/>
                <w:bCs/>
              </w:rPr>
              <w:t xml:space="preserve">Date/time </w:t>
            </w:r>
            <w:r>
              <w:rPr>
                <w:b/>
                <w:bCs/>
              </w:rPr>
              <w:t>issued</w:t>
            </w:r>
            <w:r w:rsidR="00FE400B">
              <w:rPr>
                <w:b/>
                <w:bCs/>
              </w:rPr>
              <w:t xml:space="preserve"> </w:t>
            </w:r>
            <w:r w:rsidR="00FE400B" w:rsidRPr="00874915">
              <w:rPr>
                <w:i/>
                <w:iCs/>
              </w:rPr>
              <w:t>[dd/mm/yyyy, 00:00]</w:t>
            </w:r>
          </w:p>
        </w:tc>
        <w:tc>
          <w:tcPr>
            <w:tcW w:w="1202"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74915" w:rsidRDefault="00317E5F" w:rsidP="00232D47">
            <w:pPr>
              <w:pStyle w:val="Tablenormal0"/>
              <w:rPr>
                <w:i/>
                <w:iCs/>
              </w:rPr>
            </w:pPr>
          </w:p>
        </w:tc>
      </w:tr>
      <w:tr w:rsidR="00317E5F" w:rsidTr="00FE400B">
        <w:trPr>
          <w:trHeight w:val="680"/>
        </w:trPr>
        <w:tc>
          <w:tcPr>
            <w:tcW w:w="1147"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3E51A6" w:rsidRDefault="00317E5F" w:rsidP="00232D47">
            <w:pPr>
              <w:pStyle w:val="Tablenormal0"/>
              <w:rPr>
                <w:b/>
                <w:bCs/>
              </w:rPr>
            </w:pPr>
            <w:r w:rsidRPr="003E51A6">
              <w:rPr>
                <w:b/>
                <w:bCs/>
              </w:rPr>
              <w:t>Prepared by</w:t>
            </w:r>
            <w:r w:rsidR="00FE400B">
              <w:rPr>
                <w:b/>
                <w:bCs/>
              </w:rPr>
              <w:t xml:space="preserve"> </w:t>
            </w:r>
            <w:r w:rsidR="00FE400B" w:rsidRPr="00874915">
              <w:rPr>
                <w:i/>
                <w:iCs/>
              </w:rPr>
              <w:t>[name of agency/function/team]</w:t>
            </w:r>
          </w:p>
        </w:tc>
        <w:tc>
          <w:tcPr>
            <w:tcW w:w="3853" w:type="pct"/>
            <w:gridSpan w:val="7"/>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Pr="00874915" w:rsidRDefault="00317E5F" w:rsidP="00232D47">
            <w:pPr>
              <w:pStyle w:val="Tablenormal0"/>
              <w:rPr>
                <w:i/>
                <w:iCs/>
              </w:rPr>
            </w:pPr>
          </w:p>
        </w:tc>
      </w:tr>
      <w:tr w:rsidR="00317E5F" w:rsidTr="00232D47">
        <w:tc>
          <w:tcPr>
            <w:tcW w:w="5000" w:type="pct"/>
            <w:gridSpan w:val="9"/>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3E51A6">
              <w:t>Overview</w:t>
            </w:r>
          </w:p>
        </w:tc>
      </w:tr>
      <w:tr w:rsidR="00317E5F" w:rsidTr="00FE400B">
        <w:trPr>
          <w:trHeight w:val="2268"/>
        </w:trPr>
        <w:tc>
          <w:tcPr>
            <w:tcW w:w="5000" w:type="pct"/>
            <w:gridSpan w:val="9"/>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317E5F" w:rsidRPr="00932A02" w:rsidRDefault="00317E5F" w:rsidP="00232D47">
            <w:pPr>
              <w:pStyle w:val="Tablenormal0"/>
              <w:rPr>
                <w:i/>
              </w:rPr>
            </w:pPr>
            <w:r w:rsidRPr="00932A02">
              <w:rPr>
                <w:i/>
              </w:rPr>
              <w:t>[include cause of emergency, geographic location, main impacts and consequences, and whether it is escalating/de-escalating]</w:t>
            </w:r>
          </w:p>
        </w:tc>
      </w:tr>
      <w:tr w:rsidR="00317E5F" w:rsidTr="00232D47">
        <w:tc>
          <w:tcPr>
            <w:tcW w:w="5000" w:type="pct"/>
            <w:gridSpan w:val="9"/>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D92706">
              <w:t>Extent of area assessed</w:t>
            </w:r>
          </w:p>
        </w:tc>
      </w:tr>
      <w:tr w:rsidR="00317E5F" w:rsidTr="00FE400B">
        <w:trPr>
          <w:trHeight w:val="2268"/>
        </w:trPr>
        <w:tc>
          <w:tcPr>
            <w:tcW w:w="5000" w:type="pct"/>
            <w:gridSpan w:val="9"/>
            <w:tcBorders>
              <w:top w:val="single" w:sz="6" w:space="0" w:color="005A9B" w:themeColor="background2"/>
              <w:left w:val="single" w:sz="12" w:space="0" w:color="005A9B" w:themeColor="background2"/>
              <w:bottom w:val="single" w:sz="12" w:space="0" w:color="005A9B" w:themeColor="background2"/>
              <w:right w:val="single" w:sz="12" w:space="0" w:color="005A9B" w:themeColor="background2"/>
            </w:tcBorders>
          </w:tcPr>
          <w:p w:rsidR="00317E5F" w:rsidRPr="00874915" w:rsidRDefault="00317E5F" w:rsidP="00232D47">
            <w:pPr>
              <w:pStyle w:val="Tablenormal0"/>
              <w:rPr>
                <w:i/>
                <w:iCs/>
              </w:rPr>
            </w:pPr>
            <w:r w:rsidRPr="00874915">
              <w:rPr>
                <w:i/>
                <w:iCs/>
              </w:rPr>
              <w:t>[include description or map (or attach map separately) of area assessed with clearly defined boundaries]</w:t>
            </w:r>
          </w:p>
        </w:tc>
      </w:tr>
      <w:tr w:rsidR="00317E5F" w:rsidTr="00232D47">
        <w:tc>
          <w:tcPr>
            <w:tcW w:w="5000" w:type="pct"/>
            <w:gridSpan w:val="9"/>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rsidRPr="00D92706">
              <w:t>Status of people, animals, and assets in area assessed</w:t>
            </w: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nil"/>
            </w:tcBorders>
            <w:shd w:val="clear" w:color="auto" w:fill="DADADA" w:themeFill="accent4" w:themeFillTint="66"/>
          </w:tcPr>
          <w:p w:rsidR="00317E5F" w:rsidRPr="00F6061E" w:rsidRDefault="00317E5F" w:rsidP="00232D47">
            <w:pPr>
              <w:pStyle w:val="Tablenormal0"/>
              <w:rPr>
                <w:b/>
                <w:bCs/>
              </w:rPr>
            </w:pPr>
            <w:r w:rsidRPr="00F6061E">
              <w:rPr>
                <w:b/>
                <w:bCs/>
              </w:rPr>
              <w:t>People</w:t>
            </w:r>
          </w:p>
        </w:tc>
        <w:tc>
          <w:tcPr>
            <w:tcW w:w="1638" w:type="pct"/>
            <w:gridSpan w:val="4"/>
            <w:tcBorders>
              <w:top w:val="single" w:sz="6" w:space="0" w:color="005A9B" w:themeColor="background2"/>
              <w:left w:val="nil"/>
              <w:bottom w:val="single" w:sz="6" w:space="0" w:color="005A9B" w:themeColor="background2"/>
              <w:right w:val="single" w:sz="12" w:space="0" w:color="005A9B" w:themeColor="background2"/>
            </w:tcBorders>
            <w:shd w:val="clear" w:color="auto" w:fill="DADADA" w:themeFill="accent4" w:themeFillTint="66"/>
          </w:tcPr>
          <w:p w:rsidR="00317E5F" w:rsidRPr="003E51A6" w:rsidRDefault="00317E5F" w:rsidP="00232D47">
            <w:pPr>
              <w:pStyle w:val="Tablenormal0"/>
              <w:rPr>
                <w:b/>
                <w:bCs/>
                <w:i/>
              </w:rPr>
            </w:pPr>
            <w:r w:rsidRPr="00CE23BD">
              <w:rPr>
                <w:bCs/>
                <w:i/>
                <w:iCs/>
              </w:rPr>
              <w:t>Insert number</w:t>
            </w:r>
          </w:p>
        </w:tc>
        <w:tc>
          <w:tcPr>
            <w:tcW w:w="817" w:type="pct"/>
            <w:tcBorders>
              <w:top w:val="single" w:sz="6" w:space="0" w:color="005A9B" w:themeColor="background2"/>
              <w:left w:val="single" w:sz="12" w:space="0" w:color="005A9B" w:themeColor="background2"/>
              <w:bottom w:val="single" w:sz="6" w:space="0" w:color="005A9B" w:themeColor="background2"/>
              <w:right w:val="nil"/>
            </w:tcBorders>
            <w:shd w:val="clear" w:color="auto" w:fill="DADADA" w:themeFill="accent4" w:themeFillTint="66"/>
          </w:tcPr>
          <w:p w:rsidR="00317E5F" w:rsidRPr="003E51A6" w:rsidRDefault="00317E5F" w:rsidP="00232D47">
            <w:pPr>
              <w:pStyle w:val="Tablenormal0"/>
              <w:rPr>
                <w:b/>
                <w:bCs/>
                <w:i/>
              </w:rPr>
            </w:pPr>
            <w:r w:rsidRPr="00F6061E">
              <w:rPr>
                <w:b/>
                <w:bCs/>
              </w:rPr>
              <w:t>Animals</w:t>
            </w:r>
          </w:p>
        </w:tc>
        <w:tc>
          <w:tcPr>
            <w:tcW w:w="1614" w:type="pct"/>
            <w:gridSpan w:val="3"/>
            <w:tcBorders>
              <w:top w:val="single" w:sz="6" w:space="0" w:color="005A9B" w:themeColor="background2"/>
              <w:left w:val="nil"/>
              <w:bottom w:val="single" w:sz="6" w:space="0" w:color="005A9B" w:themeColor="background2"/>
              <w:right w:val="single" w:sz="12" w:space="0" w:color="005A9B" w:themeColor="background2"/>
            </w:tcBorders>
            <w:shd w:val="clear" w:color="auto" w:fill="DADADA" w:themeFill="accent4" w:themeFillTint="66"/>
          </w:tcPr>
          <w:p w:rsidR="00317E5F" w:rsidRPr="003E51A6" w:rsidRDefault="00317E5F" w:rsidP="00232D47">
            <w:pPr>
              <w:pStyle w:val="Tablenormal0"/>
              <w:rPr>
                <w:b/>
                <w:bCs/>
                <w:i/>
              </w:rPr>
            </w:pPr>
            <w:r w:rsidRPr="00CE23BD">
              <w:rPr>
                <w:bCs/>
                <w:i/>
                <w:iCs/>
              </w:rPr>
              <w:t>Insert number</w:t>
            </w: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Uninjured</w:t>
            </w:r>
          </w:p>
        </w:tc>
        <w:tc>
          <w:tcPr>
            <w:tcW w:w="1638" w:type="pct"/>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17"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Uninjured</w:t>
            </w:r>
          </w:p>
        </w:tc>
        <w:tc>
          <w:tcPr>
            <w:tcW w:w="1614" w:type="pct"/>
            <w:gridSpan w:val="3"/>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Injured</w:t>
            </w:r>
          </w:p>
        </w:tc>
        <w:tc>
          <w:tcPr>
            <w:tcW w:w="1638" w:type="pct"/>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17"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Injured</w:t>
            </w:r>
          </w:p>
        </w:tc>
        <w:tc>
          <w:tcPr>
            <w:tcW w:w="1614" w:type="pct"/>
            <w:gridSpan w:val="3"/>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Deceased</w:t>
            </w:r>
          </w:p>
        </w:tc>
        <w:tc>
          <w:tcPr>
            <w:tcW w:w="1638" w:type="pct"/>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17"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Deceased</w:t>
            </w:r>
          </w:p>
        </w:tc>
        <w:tc>
          <w:tcPr>
            <w:tcW w:w="1614" w:type="pct"/>
            <w:gridSpan w:val="3"/>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Displaced</w:t>
            </w:r>
          </w:p>
        </w:tc>
        <w:tc>
          <w:tcPr>
            <w:tcW w:w="1638" w:type="pct"/>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17"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Displaced</w:t>
            </w:r>
          </w:p>
        </w:tc>
        <w:tc>
          <w:tcPr>
            <w:tcW w:w="1614" w:type="pct"/>
            <w:gridSpan w:val="3"/>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p>
        </w:tc>
        <w:tc>
          <w:tcPr>
            <w:tcW w:w="1638" w:type="pct"/>
            <w:gridSpan w:val="4"/>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c>
          <w:tcPr>
            <w:tcW w:w="817"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932A02" w:rsidRDefault="00317E5F" w:rsidP="00232D47">
            <w:pPr>
              <w:pStyle w:val="Tablenormal0"/>
            </w:pPr>
            <w:r w:rsidRPr="00932A02">
              <w:t>Stranded</w:t>
            </w:r>
          </w:p>
        </w:tc>
        <w:tc>
          <w:tcPr>
            <w:tcW w:w="1614" w:type="pct"/>
            <w:gridSpan w:val="3"/>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12" w:space="0" w:color="005A9B" w:themeColor="background2"/>
              <w:left w:val="single" w:sz="12" w:space="0" w:color="005A9B" w:themeColor="background2"/>
              <w:bottom w:val="single" w:sz="6" w:space="0" w:color="005A9B" w:themeColor="background2"/>
              <w:right w:val="nil"/>
            </w:tcBorders>
            <w:shd w:val="clear" w:color="auto" w:fill="DADADA" w:themeFill="accent4" w:themeFillTint="66"/>
          </w:tcPr>
          <w:p w:rsidR="00317E5F" w:rsidRPr="00F6061E" w:rsidRDefault="00317E5F" w:rsidP="00232D47">
            <w:pPr>
              <w:pStyle w:val="Tablenormal0"/>
              <w:rPr>
                <w:b/>
                <w:bCs/>
                <w:iCs/>
              </w:rPr>
            </w:pPr>
            <w:r w:rsidRPr="00F6061E">
              <w:rPr>
                <w:b/>
                <w:bCs/>
                <w:iCs/>
              </w:rPr>
              <w:t>Residential buildings or properties</w:t>
            </w:r>
          </w:p>
        </w:tc>
        <w:tc>
          <w:tcPr>
            <w:tcW w:w="835" w:type="pct"/>
            <w:gridSpan w:val="2"/>
            <w:tcBorders>
              <w:top w:val="single" w:sz="12" w:space="0" w:color="005A9B" w:themeColor="background2"/>
              <w:left w:val="nil"/>
              <w:bottom w:val="single" w:sz="6" w:space="0" w:color="005A9B" w:themeColor="background2"/>
              <w:right w:val="single" w:sz="12" w:space="0" w:color="005A9B" w:themeColor="background2"/>
            </w:tcBorders>
            <w:shd w:val="clear" w:color="auto" w:fill="DADADA" w:themeFill="accent4" w:themeFillTint="66"/>
            <w:vAlign w:val="bottom"/>
          </w:tcPr>
          <w:p w:rsidR="00317E5F" w:rsidRPr="00CE23BD" w:rsidRDefault="00317E5F" w:rsidP="00232D47">
            <w:pPr>
              <w:pStyle w:val="Tablenormal0"/>
              <w:rPr>
                <w:bCs/>
                <w:i/>
                <w:iCs/>
              </w:rPr>
            </w:pPr>
            <w:r w:rsidRPr="00CE23BD">
              <w:rPr>
                <w:bCs/>
                <w:i/>
                <w:iCs/>
              </w:rPr>
              <w:t>Insert number</w:t>
            </w:r>
          </w:p>
        </w:tc>
        <w:tc>
          <w:tcPr>
            <w:tcW w:w="803" w:type="pct"/>
            <w:gridSpan w:val="2"/>
            <w:tcBorders>
              <w:top w:val="single" w:sz="12" w:space="0" w:color="005A9B" w:themeColor="background2"/>
              <w:left w:val="single" w:sz="12" w:space="0" w:color="005A9B" w:themeColor="background2"/>
              <w:bottom w:val="single" w:sz="6" w:space="0" w:color="005A9B" w:themeColor="background2"/>
              <w:right w:val="nil"/>
            </w:tcBorders>
            <w:shd w:val="clear" w:color="auto" w:fill="DADADA" w:themeFill="accent4" w:themeFillTint="66"/>
          </w:tcPr>
          <w:p w:rsidR="00317E5F" w:rsidRPr="00F6061E" w:rsidRDefault="00317E5F" w:rsidP="00232D47">
            <w:pPr>
              <w:pStyle w:val="Tablenormal0"/>
              <w:rPr>
                <w:b/>
                <w:bCs/>
                <w:iCs/>
              </w:rPr>
            </w:pPr>
            <w:r w:rsidRPr="00F6061E">
              <w:rPr>
                <w:b/>
                <w:bCs/>
                <w:iCs/>
              </w:rPr>
              <w:t>Community buildings or properties</w:t>
            </w:r>
          </w:p>
        </w:tc>
        <w:tc>
          <w:tcPr>
            <w:tcW w:w="817" w:type="pct"/>
            <w:tcBorders>
              <w:top w:val="single" w:sz="12" w:space="0" w:color="005A9B" w:themeColor="background2"/>
              <w:left w:val="nil"/>
              <w:bottom w:val="single" w:sz="6" w:space="0" w:color="005A9B" w:themeColor="background2"/>
              <w:right w:val="single" w:sz="12" w:space="0" w:color="005A9B" w:themeColor="background2"/>
            </w:tcBorders>
            <w:shd w:val="clear" w:color="auto" w:fill="DADADA" w:themeFill="accent4" w:themeFillTint="66"/>
            <w:vAlign w:val="bottom"/>
          </w:tcPr>
          <w:p w:rsidR="00317E5F" w:rsidRPr="00CE23BD" w:rsidRDefault="00317E5F" w:rsidP="00232D47">
            <w:pPr>
              <w:pStyle w:val="Tablenormal0"/>
              <w:rPr>
                <w:bCs/>
                <w:i/>
                <w:iCs/>
              </w:rPr>
            </w:pPr>
            <w:r w:rsidRPr="00CE23BD">
              <w:rPr>
                <w:bCs/>
                <w:i/>
                <w:iCs/>
              </w:rPr>
              <w:t>Insert number</w:t>
            </w:r>
          </w:p>
        </w:tc>
        <w:tc>
          <w:tcPr>
            <w:tcW w:w="800" w:type="pct"/>
            <w:gridSpan w:val="2"/>
            <w:tcBorders>
              <w:top w:val="single" w:sz="12" w:space="0" w:color="005A9B" w:themeColor="background2"/>
              <w:left w:val="single" w:sz="12" w:space="0" w:color="005A9B" w:themeColor="background2"/>
              <w:bottom w:val="single" w:sz="6" w:space="0" w:color="005A9B" w:themeColor="background2"/>
              <w:right w:val="nil"/>
            </w:tcBorders>
            <w:shd w:val="clear" w:color="auto" w:fill="DADADA" w:themeFill="accent4" w:themeFillTint="66"/>
          </w:tcPr>
          <w:p w:rsidR="00317E5F" w:rsidRPr="00F6061E" w:rsidRDefault="00317E5F" w:rsidP="00232D47">
            <w:pPr>
              <w:pStyle w:val="Tablenormal0"/>
              <w:rPr>
                <w:b/>
                <w:bCs/>
              </w:rPr>
            </w:pPr>
            <w:r w:rsidRPr="00F6061E">
              <w:rPr>
                <w:b/>
                <w:bCs/>
                <w:iCs/>
              </w:rPr>
              <w:t>Commercial buildings or properties</w:t>
            </w:r>
          </w:p>
        </w:tc>
        <w:tc>
          <w:tcPr>
            <w:tcW w:w="814" w:type="pct"/>
            <w:tcBorders>
              <w:top w:val="single" w:sz="12" w:space="0" w:color="005A9B" w:themeColor="background2"/>
              <w:left w:val="nil"/>
              <w:bottom w:val="single" w:sz="6" w:space="0" w:color="005A9B" w:themeColor="background2"/>
              <w:right w:val="single" w:sz="12" w:space="0" w:color="005A9B" w:themeColor="background2"/>
            </w:tcBorders>
            <w:shd w:val="clear" w:color="auto" w:fill="DADADA" w:themeFill="accent4" w:themeFillTint="66"/>
            <w:vAlign w:val="bottom"/>
          </w:tcPr>
          <w:p w:rsidR="00317E5F" w:rsidRPr="00CE23BD" w:rsidRDefault="00317E5F" w:rsidP="00232D47">
            <w:pPr>
              <w:pStyle w:val="Tablenormal0"/>
              <w:rPr>
                <w:bCs/>
                <w:i/>
                <w:iCs/>
              </w:rPr>
            </w:pPr>
            <w:r w:rsidRPr="00CE23BD">
              <w:rPr>
                <w:bCs/>
                <w:i/>
                <w:iCs/>
              </w:rPr>
              <w:t>Insert number</w:t>
            </w: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Undamaged</w:t>
            </w:r>
          </w:p>
        </w:tc>
        <w:tc>
          <w:tcPr>
            <w:tcW w:w="835"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Undamaged</w:t>
            </w:r>
          </w:p>
        </w:tc>
        <w:tc>
          <w:tcPr>
            <w:tcW w:w="8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Undamaged</w:t>
            </w:r>
          </w:p>
        </w:tc>
        <w:tc>
          <w:tcPr>
            <w:tcW w:w="814"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Minor damage</w:t>
            </w:r>
          </w:p>
        </w:tc>
        <w:tc>
          <w:tcPr>
            <w:tcW w:w="835"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Minor damage</w:t>
            </w:r>
          </w:p>
        </w:tc>
        <w:tc>
          <w:tcPr>
            <w:tcW w:w="8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Minor damage</w:t>
            </w:r>
          </w:p>
        </w:tc>
        <w:tc>
          <w:tcPr>
            <w:tcW w:w="814"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Major damage</w:t>
            </w:r>
          </w:p>
        </w:tc>
        <w:tc>
          <w:tcPr>
            <w:tcW w:w="835"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Major damage</w:t>
            </w:r>
          </w:p>
        </w:tc>
        <w:tc>
          <w:tcPr>
            <w:tcW w:w="8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Major damage</w:t>
            </w:r>
          </w:p>
        </w:tc>
        <w:tc>
          <w:tcPr>
            <w:tcW w:w="814"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Isolated</w:t>
            </w:r>
          </w:p>
        </w:tc>
        <w:tc>
          <w:tcPr>
            <w:tcW w:w="835"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Isolated</w:t>
            </w:r>
          </w:p>
        </w:tc>
        <w:tc>
          <w:tcPr>
            <w:tcW w:w="8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Isolated</w:t>
            </w:r>
          </w:p>
        </w:tc>
        <w:tc>
          <w:tcPr>
            <w:tcW w:w="814"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Contaminated</w:t>
            </w:r>
          </w:p>
        </w:tc>
        <w:tc>
          <w:tcPr>
            <w:tcW w:w="835" w:type="pct"/>
            <w:gridSpan w:val="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Contaminated</w:t>
            </w:r>
          </w:p>
        </w:tc>
        <w:tc>
          <w:tcPr>
            <w:tcW w:w="81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932A02" w:rsidRDefault="00317E5F" w:rsidP="00232D47">
            <w:pPr>
              <w:pStyle w:val="Tablenormal0"/>
            </w:pPr>
            <w:r w:rsidRPr="00932A02">
              <w:t>Contaminated</w:t>
            </w:r>
          </w:p>
        </w:tc>
        <w:tc>
          <w:tcPr>
            <w:tcW w:w="814"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02828">
        <w:tc>
          <w:tcPr>
            <w:tcW w:w="931"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932A02" w:rsidRDefault="00317E5F" w:rsidP="00232D47">
            <w:pPr>
              <w:pStyle w:val="Tablenormal0"/>
            </w:pPr>
            <w:r w:rsidRPr="00932A02">
              <w:t>Services interrupted</w:t>
            </w:r>
          </w:p>
        </w:tc>
        <w:tc>
          <w:tcPr>
            <w:tcW w:w="835"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c>
          <w:tcPr>
            <w:tcW w:w="803" w:type="pct"/>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932A02" w:rsidRDefault="00317E5F" w:rsidP="00232D47">
            <w:pPr>
              <w:pStyle w:val="Tablenormal0"/>
            </w:pPr>
            <w:r w:rsidRPr="00932A02">
              <w:t>Services interrupted</w:t>
            </w:r>
          </w:p>
        </w:tc>
        <w:tc>
          <w:tcPr>
            <w:tcW w:w="817"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c>
          <w:tcPr>
            <w:tcW w:w="800" w:type="pct"/>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932A02" w:rsidRDefault="00317E5F" w:rsidP="00232D47">
            <w:pPr>
              <w:pStyle w:val="Tablenormal0"/>
            </w:pPr>
            <w:r w:rsidRPr="00932A02">
              <w:t>Services interrupted</w:t>
            </w:r>
          </w:p>
        </w:tc>
        <w:tc>
          <w:tcPr>
            <w:tcW w:w="814"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bl>
    <w:p w:rsidR="00317E5F" w:rsidRDefault="00317E5F" w:rsidP="00317E5F"/>
    <w:p w:rsidR="00317E5F" w:rsidRDefault="00317E5F" w:rsidP="00317E5F">
      <w:r>
        <w:br w:type="page"/>
      </w:r>
    </w:p>
    <w:p w:rsidR="00317E5F" w:rsidRDefault="00317E5F" w:rsidP="00317E5F"/>
    <w:tbl>
      <w:tblPr>
        <w:tblStyle w:val="TableGri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317"/>
        <w:gridCol w:w="1521"/>
        <w:gridCol w:w="2032"/>
        <w:gridCol w:w="4871"/>
      </w:tblGrid>
      <w:tr w:rsidR="00317E5F" w:rsidTr="00232D47">
        <w:tc>
          <w:tcPr>
            <w:tcW w:w="1457" w:type="pct"/>
            <w:gridSpan w:val="2"/>
            <w:tcBorders>
              <w:top w:val="single" w:sz="12" w:space="0" w:color="005A9B" w:themeColor="background2"/>
              <w:left w:val="single" w:sz="12" w:space="0" w:color="005A9B" w:themeColor="background2"/>
              <w:bottom w:val="single" w:sz="12" w:space="0" w:color="005A9B" w:themeColor="background2"/>
              <w:right w:val="nil"/>
            </w:tcBorders>
            <w:shd w:val="clear" w:color="auto" w:fill="DADADA" w:themeFill="accent4" w:themeFillTint="66"/>
          </w:tcPr>
          <w:p w:rsidR="00317E5F" w:rsidRPr="00F6061E" w:rsidRDefault="00317E5F" w:rsidP="00232D47">
            <w:pPr>
              <w:pStyle w:val="Tablenormal0"/>
              <w:rPr>
                <w:b/>
                <w:bCs/>
              </w:rPr>
            </w:pPr>
            <w:r w:rsidRPr="00F6061E">
              <w:rPr>
                <w:b/>
                <w:bCs/>
              </w:rPr>
              <w:t>Lifeline utilities</w:t>
            </w:r>
          </w:p>
        </w:tc>
        <w:tc>
          <w:tcPr>
            <w:tcW w:w="3543" w:type="pct"/>
            <w:gridSpan w:val="2"/>
            <w:tcBorders>
              <w:top w:val="single" w:sz="12" w:space="0" w:color="005A9B" w:themeColor="background2"/>
              <w:left w:val="nil"/>
              <w:bottom w:val="single" w:sz="12" w:space="0" w:color="005A9B" w:themeColor="background2"/>
              <w:right w:val="single" w:sz="12" w:space="0" w:color="005A9B" w:themeColor="background2"/>
            </w:tcBorders>
            <w:shd w:val="clear" w:color="auto" w:fill="DADADA" w:themeFill="accent4" w:themeFillTint="66"/>
          </w:tcPr>
          <w:p w:rsidR="00317E5F" w:rsidRPr="00CE23BD" w:rsidRDefault="00317E5F" w:rsidP="00232D47">
            <w:pPr>
              <w:pStyle w:val="Tablenormal0"/>
              <w:rPr>
                <w:bCs/>
                <w:i/>
                <w:iCs/>
              </w:rPr>
            </w:pPr>
            <w:r w:rsidRPr="00CE23BD">
              <w:rPr>
                <w:bCs/>
                <w:i/>
                <w:iCs/>
              </w:rPr>
              <w:t>Insert the precise location and nature of damage, if known</w:t>
            </w: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Roads</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Rail</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Bridges</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Power</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Fuel</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Pr>
                <w:b/>
                <w:bCs/>
              </w:rPr>
              <w:t>W</w:t>
            </w:r>
            <w:r w:rsidRPr="00274E43">
              <w:rPr>
                <w:b/>
                <w:bCs/>
              </w:rPr>
              <w:t>ater</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3"/>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proofErr w:type="spellStart"/>
            <w:r w:rsidRPr="00274E43">
              <w:rPr>
                <w:b/>
                <w:bCs/>
              </w:rPr>
              <w:t>Telecomms</w:t>
            </w:r>
            <w:proofErr w:type="spellEnd"/>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142"/>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252"/>
        </w:trPr>
        <w:tc>
          <w:tcPr>
            <w:tcW w:w="676" w:type="pct"/>
            <w:vMerge w:val="restart"/>
            <w:tcBorders>
              <w:top w:val="single" w:sz="12"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Pr="00274E43" w:rsidRDefault="00317E5F" w:rsidP="00232D47">
            <w:pPr>
              <w:pStyle w:val="Tablenormal0"/>
              <w:rPr>
                <w:b/>
                <w:bCs/>
              </w:rPr>
            </w:pPr>
            <w:r w:rsidRPr="00274E43">
              <w:rPr>
                <w:b/>
                <w:bCs/>
              </w:rPr>
              <w:t>Sewerage/ wastewater</w:t>
            </w:r>
          </w:p>
        </w:tc>
        <w:tc>
          <w:tcPr>
            <w:tcW w:w="781" w:type="pct"/>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tcPr>
          <w:p w:rsidR="00317E5F" w:rsidRDefault="00317E5F" w:rsidP="00232D47">
            <w:pPr>
              <w:pStyle w:val="Tablenormal0"/>
            </w:pPr>
            <w:r w:rsidRPr="00D92706">
              <w:t>Minor damage</w:t>
            </w:r>
          </w:p>
        </w:tc>
        <w:tc>
          <w:tcPr>
            <w:tcW w:w="3543" w:type="pct"/>
            <w:gridSpan w:val="2"/>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232D47">
            <w:pPr>
              <w:pStyle w:val="Tablenormal0"/>
            </w:pPr>
          </w:p>
        </w:tc>
      </w:tr>
      <w:tr w:rsidR="00317E5F" w:rsidTr="00232D47">
        <w:trPr>
          <w:trHeight w:val="251"/>
        </w:trPr>
        <w:tc>
          <w:tcPr>
            <w:tcW w:w="676" w:type="pct"/>
            <w:vMerge/>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274E43" w:rsidRDefault="00317E5F" w:rsidP="00232D47">
            <w:pPr>
              <w:pStyle w:val="Tablenormal0"/>
              <w:rPr>
                <w:b/>
                <w:bCs/>
              </w:rPr>
            </w:pPr>
          </w:p>
        </w:tc>
        <w:tc>
          <w:tcPr>
            <w:tcW w:w="781"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317E5F" w:rsidRDefault="00317E5F" w:rsidP="00232D47">
            <w:pPr>
              <w:pStyle w:val="Tablenormal0"/>
            </w:pPr>
            <w:r w:rsidRPr="00D92706">
              <w:t>Major damage</w:t>
            </w:r>
          </w:p>
        </w:tc>
        <w:tc>
          <w:tcPr>
            <w:tcW w:w="3543" w:type="pct"/>
            <w:gridSpan w:val="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Default="00317E5F" w:rsidP="00232D47">
            <w:pPr>
              <w:pStyle w:val="Tablenormal0"/>
            </w:pPr>
          </w:p>
        </w:tc>
      </w:tr>
      <w:tr w:rsidR="00317E5F" w:rsidTr="00BA24E9">
        <w:tc>
          <w:tcPr>
            <w:tcW w:w="5000" w:type="pct"/>
            <w:gridSpan w:val="4"/>
            <w:tcBorders>
              <w:top w:val="single" w:sz="12"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005A9B" w:themeFill="background2"/>
          </w:tcPr>
          <w:p w:rsidR="00317E5F" w:rsidRDefault="00317E5F" w:rsidP="00232D47">
            <w:pPr>
              <w:pStyle w:val="Tableheading"/>
            </w:pPr>
            <w:r>
              <w:t>Priority actions</w:t>
            </w:r>
          </w:p>
        </w:tc>
      </w:tr>
      <w:tr w:rsidR="00317E5F" w:rsidRPr="003E51A6" w:rsidTr="00BA24E9">
        <w:tc>
          <w:tcPr>
            <w:tcW w:w="5000" w:type="pct"/>
            <w:gridSpan w:val="4"/>
            <w:tcBorders>
              <w:top w:val="single" w:sz="6" w:space="0" w:color="005A9B" w:themeColor="background2"/>
              <w:left w:val="single" w:sz="12" w:space="0" w:color="005A9B" w:themeColor="background2"/>
              <w:bottom w:val="single" w:sz="6" w:space="0" w:color="005A9B" w:themeColor="background2"/>
              <w:right w:val="single" w:sz="12" w:space="0" w:color="005A9B" w:themeColor="background2"/>
            </w:tcBorders>
            <w:shd w:val="clear" w:color="auto" w:fill="DADADA" w:themeFill="accent4" w:themeFillTint="66"/>
          </w:tcPr>
          <w:p w:rsidR="00317E5F" w:rsidRPr="00F5276F" w:rsidRDefault="00317E5F" w:rsidP="00232D47">
            <w:pPr>
              <w:pStyle w:val="Tablenormal0"/>
              <w:rPr>
                <w:b/>
                <w:bCs/>
                <w:i/>
                <w:iCs/>
              </w:rPr>
            </w:pPr>
            <w:r w:rsidRPr="00F5276F">
              <w:rPr>
                <w:b/>
                <w:bCs/>
                <w:i/>
                <w:iCs/>
              </w:rPr>
              <w:t>Further assessment required</w:t>
            </w:r>
          </w:p>
        </w:tc>
      </w:tr>
      <w:tr w:rsidR="00317E5F" w:rsidTr="007A12A5">
        <w:tc>
          <w:tcPr>
            <w:tcW w:w="2500" w:type="pct"/>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317E5F" w:rsidRDefault="00317E5F" w:rsidP="007A12A5">
            <w:pPr>
              <w:pStyle w:val="Tablenormal0"/>
            </w:pPr>
            <w:r>
              <w:rPr>
                <w:b/>
                <w:bCs/>
              </w:rPr>
              <w:t>Location</w:t>
            </w:r>
            <w:r w:rsidR="0076350B">
              <w:rPr>
                <w:b/>
                <w:bCs/>
              </w:rPr>
              <w:t xml:space="preserve"> </w:t>
            </w:r>
            <w:r w:rsidR="007A12A5">
              <w:rPr>
                <w:i/>
                <w:iCs/>
              </w:rPr>
              <w:t>[precise location/</w:t>
            </w:r>
            <w:r w:rsidR="0076350B" w:rsidRPr="00F6061E">
              <w:rPr>
                <w:i/>
                <w:iCs/>
              </w:rPr>
              <w:t xml:space="preserve">area where </w:t>
            </w:r>
            <w:r w:rsidR="007A12A5">
              <w:rPr>
                <w:i/>
                <w:iCs/>
              </w:rPr>
              <w:t xml:space="preserve">initial </w:t>
            </w:r>
            <w:r w:rsidR="0076350B" w:rsidRPr="00F6061E">
              <w:rPr>
                <w:i/>
                <w:iCs/>
              </w:rPr>
              <w:t>assessment</w:t>
            </w:r>
            <w:r w:rsidR="007A12A5">
              <w:rPr>
                <w:i/>
                <w:iCs/>
              </w:rPr>
              <w:t xml:space="preserve"> or more detailed a</w:t>
            </w:r>
            <w:r w:rsidR="0076350B" w:rsidRPr="00F6061E">
              <w:rPr>
                <w:i/>
                <w:iCs/>
              </w:rPr>
              <w:t xml:space="preserve">ssessment </w:t>
            </w:r>
            <w:r w:rsidR="007A12A5">
              <w:rPr>
                <w:i/>
                <w:iCs/>
              </w:rPr>
              <w:t>is needed</w:t>
            </w:r>
            <w:r w:rsidR="0076350B" w:rsidRPr="00F6061E">
              <w:rPr>
                <w:i/>
                <w:iCs/>
              </w:rPr>
              <w:t>]</w:t>
            </w:r>
          </w:p>
        </w:tc>
        <w:tc>
          <w:tcPr>
            <w:tcW w:w="250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317E5F" w:rsidRDefault="00317E5F" w:rsidP="007A12A5">
            <w:pPr>
              <w:pStyle w:val="Tablenormal0"/>
            </w:pPr>
            <w:r w:rsidRPr="00D92706">
              <w:rPr>
                <w:b/>
                <w:bCs/>
              </w:rPr>
              <w:t>Type of assessment required</w:t>
            </w:r>
            <w:r w:rsidR="0076350B">
              <w:rPr>
                <w:b/>
                <w:bCs/>
              </w:rPr>
              <w:t xml:space="preserve"> </w:t>
            </w:r>
            <w:r w:rsidR="0076350B" w:rsidRPr="0076350B">
              <w:rPr>
                <w:i/>
                <w:iCs/>
              </w:rPr>
              <w:t>[for</w:t>
            </w:r>
            <w:r w:rsidR="0076350B" w:rsidRPr="00F6061E">
              <w:rPr>
                <w:i/>
                <w:iCs/>
              </w:rPr>
              <w:t xml:space="preserve"> example, </w:t>
            </w:r>
            <w:r w:rsidR="007A12A5">
              <w:rPr>
                <w:i/>
                <w:iCs/>
              </w:rPr>
              <w:t xml:space="preserve">rapid impact, </w:t>
            </w:r>
            <w:r w:rsidR="0076350B" w:rsidRPr="00F6061E">
              <w:rPr>
                <w:i/>
                <w:iCs/>
              </w:rPr>
              <w:t>structural, or a welfare needs]</w:t>
            </w:r>
          </w:p>
        </w:tc>
      </w:tr>
      <w:tr w:rsidR="00317E5F" w:rsidTr="007A12A5">
        <w:tc>
          <w:tcPr>
            <w:tcW w:w="2500" w:type="pct"/>
            <w:gridSpan w:val="3"/>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317E5F" w:rsidRPr="00F6061E" w:rsidRDefault="00317E5F" w:rsidP="00232D47">
            <w:pPr>
              <w:pStyle w:val="Tablenormal0"/>
              <w:rPr>
                <w:i/>
                <w:iCs/>
              </w:rPr>
            </w:pPr>
          </w:p>
        </w:tc>
        <w:tc>
          <w:tcPr>
            <w:tcW w:w="2500"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317E5F" w:rsidRPr="00F5276F" w:rsidRDefault="00317E5F" w:rsidP="00232D47">
            <w:pPr>
              <w:pStyle w:val="Tablenormal0"/>
            </w:pPr>
          </w:p>
        </w:tc>
      </w:tr>
    </w:tbl>
    <w:p w:rsidR="00317E5F" w:rsidRDefault="00317E5F" w:rsidP="00317E5F">
      <w:pPr>
        <w:pStyle w:val="Tablenormal0"/>
        <w:rPr>
          <w:i/>
        </w:rPr>
      </w:pPr>
      <w:r w:rsidRPr="00D92706">
        <w:rPr>
          <w:i/>
        </w:rPr>
        <w:t>Add extra rows with further priority actions as appropriate</w:t>
      </w:r>
    </w:p>
    <w:p w:rsidR="00317E5F" w:rsidRPr="00D92706" w:rsidRDefault="00317E5F" w:rsidP="00317E5F">
      <w:pPr>
        <w:pStyle w:val="Spacer"/>
      </w:pP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70"/>
        <w:gridCol w:w="4871"/>
      </w:tblGrid>
      <w:tr w:rsidR="00317E5F" w:rsidRPr="003E51A6" w:rsidTr="00BA24E9">
        <w:tc>
          <w:tcPr>
            <w:tcW w:w="5000" w:type="pct"/>
            <w:gridSpan w:val="2"/>
            <w:shd w:val="clear" w:color="auto" w:fill="DADADA" w:themeFill="accent4" w:themeFillTint="66"/>
          </w:tcPr>
          <w:p w:rsidR="00317E5F" w:rsidRPr="00F5276F" w:rsidRDefault="00317E5F" w:rsidP="00232D47">
            <w:pPr>
              <w:pStyle w:val="Tablenormal0"/>
              <w:rPr>
                <w:b/>
                <w:bCs/>
                <w:i/>
                <w:iCs/>
              </w:rPr>
            </w:pPr>
            <w:r w:rsidRPr="00F5276F">
              <w:rPr>
                <w:b/>
                <w:bCs/>
                <w:i/>
                <w:iCs/>
              </w:rPr>
              <w:t>Immediate needs</w:t>
            </w:r>
          </w:p>
        </w:tc>
      </w:tr>
      <w:tr w:rsidR="00317E5F" w:rsidTr="007A12A5">
        <w:tc>
          <w:tcPr>
            <w:tcW w:w="2500" w:type="pct"/>
          </w:tcPr>
          <w:p w:rsidR="00317E5F" w:rsidRPr="00F5276F" w:rsidRDefault="00317E5F" w:rsidP="00232D47">
            <w:pPr>
              <w:pStyle w:val="Tablenormal0"/>
              <w:rPr>
                <w:b/>
                <w:bCs/>
              </w:rPr>
            </w:pPr>
            <w:r w:rsidRPr="00F5276F">
              <w:rPr>
                <w:b/>
                <w:bCs/>
              </w:rPr>
              <w:t>Location</w:t>
            </w:r>
            <w:r w:rsidR="00FE400B">
              <w:rPr>
                <w:b/>
                <w:bCs/>
              </w:rPr>
              <w:t xml:space="preserve"> </w:t>
            </w:r>
            <w:r w:rsidR="00FE400B" w:rsidRPr="00F6061E">
              <w:rPr>
                <w:i/>
              </w:rPr>
              <w:t>[precise location of asset or area of immediate need]</w:t>
            </w:r>
          </w:p>
        </w:tc>
        <w:tc>
          <w:tcPr>
            <w:tcW w:w="2500" w:type="pct"/>
          </w:tcPr>
          <w:p w:rsidR="0076350B" w:rsidRPr="00F6061E" w:rsidRDefault="00317E5F" w:rsidP="0076350B">
            <w:pPr>
              <w:pStyle w:val="Tablenormal0"/>
              <w:rPr>
                <w:i/>
                <w:iCs/>
              </w:rPr>
            </w:pPr>
            <w:r w:rsidRPr="00F5276F">
              <w:rPr>
                <w:b/>
                <w:bCs/>
              </w:rPr>
              <w:t xml:space="preserve">Type of </w:t>
            </w:r>
            <w:r>
              <w:rPr>
                <w:b/>
                <w:bCs/>
              </w:rPr>
              <w:t>need</w:t>
            </w:r>
            <w:r w:rsidR="0076350B">
              <w:rPr>
                <w:b/>
                <w:bCs/>
              </w:rPr>
              <w:t xml:space="preserve"> </w:t>
            </w:r>
            <w:r w:rsidR="0076350B" w:rsidRPr="00F6061E">
              <w:rPr>
                <w:i/>
                <w:iCs/>
              </w:rPr>
              <w:t>[for example:</w:t>
            </w:r>
          </w:p>
          <w:p w:rsidR="0076350B" w:rsidRPr="00F6061E" w:rsidRDefault="0076350B" w:rsidP="0076350B">
            <w:pPr>
              <w:pStyle w:val="Bullet"/>
              <w:numPr>
                <w:ilvl w:val="0"/>
                <w:numId w:val="1"/>
              </w:numPr>
              <w:rPr>
                <w:i/>
              </w:rPr>
            </w:pPr>
            <w:r w:rsidRPr="00F6061E">
              <w:rPr>
                <w:i/>
              </w:rPr>
              <w:t>hazard/risk reduction</w:t>
            </w:r>
          </w:p>
          <w:p w:rsidR="0076350B" w:rsidRPr="00F6061E" w:rsidRDefault="0076350B" w:rsidP="0076350B">
            <w:pPr>
              <w:pStyle w:val="Bullet"/>
              <w:numPr>
                <w:ilvl w:val="0"/>
                <w:numId w:val="1"/>
              </w:numPr>
              <w:rPr>
                <w:i/>
              </w:rPr>
            </w:pPr>
            <w:r w:rsidRPr="00F6061E">
              <w:rPr>
                <w:i/>
              </w:rPr>
              <w:t>search and rescue</w:t>
            </w:r>
          </w:p>
          <w:p w:rsidR="0076350B" w:rsidRPr="00F6061E" w:rsidRDefault="0076350B" w:rsidP="0076350B">
            <w:pPr>
              <w:pStyle w:val="Bullet"/>
              <w:numPr>
                <w:ilvl w:val="0"/>
                <w:numId w:val="1"/>
              </w:numPr>
              <w:rPr>
                <w:i/>
              </w:rPr>
            </w:pPr>
            <w:r w:rsidRPr="00F6061E">
              <w:rPr>
                <w:i/>
              </w:rPr>
              <w:t>medical support</w:t>
            </w:r>
          </w:p>
          <w:p w:rsidR="0076350B" w:rsidRPr="00F6061E" w:rsidRDefault="0076350B" w:rsidP="0076350B">
            <w:pPr>
              <w:pStyle w:val="Bullet"/>
              <w:numPr>
                <w:ilvl w:val="0"/>
                <w:numId w:val="1"/>
              </w:numPr>
              <w:rPr>
                <w:i/>
              </w:rPr>
            </w:pPr>
            <w:r w:rsidRPr="00F6061E">
              <w:rPr>
                <w:i/>
              </w:rPr>
              <w:t>evacuation support</w:t>
            </w:r>
          </w:p>
          <w:p w:rsidR="0076350B" w:rsidRPr="00F6061E" w:rsidRDefault="0076350B" w:rsidP="0076350B">
            <w:pPr>
              <w:pStyle w:val="Bullet"/>
              <w:numPr>
                <w:ilvl w:val="0"/>
                <w:numId w:val="1"/>
              </w:numPr>
              <w:rPr>
                <w:i/>
              </w:rPr>
            </w:pPr>
            <w:r w:rsidRPr="00F6061E">
              <w:rPr>
                <w:i/>
              </w:rPr>
              <w:t>shelter in place</w:t>
            </w:r>
          </w:p>
          <w:p w:rsidR="0076350B" w:rsidRPr="00F6061E" w:rsidRDefault="0076350B" w:rsidP="0076350B">
            <w:pPr>
              <w:pStyle w:val="Bullet"/>
              <w:numPr>
                <w:ilvl w:val="0"/>
                <w:numId w:val="1"/>
              </w:numPr>
              <w:rPr>
                <w:i/>
              </w:rPr>
            </w:pPr>
            <w:r w:rsidRPr="00F6061E">
              <w:rPr>
                <w:i/>
              </w:rPr>
              <w:t>water, sanitation, and hygiene</w:t>
            </w:r>
          </w:p>
          <w:p w:rsidR="0076350B" w:rsidRPr="00F6061E" w:rsidRDefault="0076350B" w:rsidP="0076350B">
            <w:pPr>
              <w:pStyle w:val="Bullet"/>
              <w:numPr>
                <w:ilvl w:val="0"/>
                <w:numId w:val="1"/>
              </w:numPr>
              <w:rPr>
                <w:i/>
              </w:rPr>
            </w:pPr>
            <w:r w:rsidRPr="00F6061E">
              <w:rPr>
                <w:i/>
              </w:rPr>
              <w:t>accommodation</w:t>
            </w:r>
          </w:p>
          <w:p w:rsidR="0076350B" w:rsidRPr="00F6061E" w:rsidRDefault="0076350B" w:rsidP="0076350B">
            <w:pPr>
              <w:pStyle w:val="Bullet"/>
              <w:numPr>
                <w:ilvl w:val="0"/>
                <w:numId w:val="1"/>
              </w:numPr>
              <w:rPr>
                <w:i/>
              </w:rPr>
            </w:pPr>
            <w:r w:rsidRPr="00F6061E">
              <w:rPr>
                <w:i/>
              </w:rPr>
              <w:t>information and/or community liaison, and</w:t>
            </w:r>
          </w:p>
          <w:p w:rsidR="00317E5F" w:rsidRPr="0076350B" w:rsidRDefault="0076350B" w:rsidP="0076350B">
            <w:pPr>
              <w:pStyle w:val="Bullet"/>
              <w:rPr>
                <w:i/>
                <w:iCs/>
              </w:rPr>
            </w:pPr>
            <w:proofErr w:type="gramStart"/>
            <w:r w:rsidRPr="0076350B">
              <w:rPr>
                <w:i/>
                <w:iCs/>
              </w:rPr>
              <w:t>security</w:t>
            </w:r>
            <w:proofErr w:type="gramEnd"/>
            <w:r w:rsidRPr="0076350B">
              <w:rPr>
                <w:i/>
                <w:iCs/>
              </w:rPr>
              <w:t>.]</w:t>
            </w:r>
          </w:p>
        </w:tc>
      </w:tr>
      <w:tr w:rsidR="00202828" w:rsidTr="007A12A5">
        <w:tc>
          <w:tcPr>
            <w:tcW w:w="2500" w:type="pct"/>
          </w:tcPr>
          <w:p w:rsidR="00202828" w:rsidRPr="00F5276F" w:rsidRDefault="00202828" w:rsidP="00232D47">
            <w:pPr>
              <w:pStyle w:val="Tablenormal0"/>
              <w:rPr>
                <w:b/>
                <w:bCs/>
              </w:rPr>
            </w:pPr>
          </w:p>
        </w:tc>
        <w:tc>
          <w:tcPr>
            <w:tcW w:w="2500" w:type="pct"/>
          </w:tcPr>
          <w:p w:rsidR="00202828" w:rsidRPr="00F5276F" w:rsidRDefault="00202828" w:rsidP="0076350B">
            <w:pPr>
              <w:pStyle w:val="Tablenormal0"/>
              <w:rPr>
                <w:b/>
                <w:bCs/>
              </w:rPr>
            </w:pPr>
          </w:p>
        </w:tc>
      </w:tr>
    </w:tbl>
    <w:p w:rsidR="00317E5F" w:rsidRDefault="00317E5F" w:rsidP="00317E5F">
      <w:pPr>
        <w:pStyle w:val="Tablenormal0"/>
        <w:rPr>
          <w:i/>
        </w:rPr>
      </w:pPr>
      <w:r w:rsidRPr="00D92706">
        <w:rPr>
          <w:i/>
        </w:rPr>
        <w:t xml:space="preserve">Add extra rows with further </w:t>
      </w:r>
      <w:r>
        <w:rPr>
          <w:i/>
        </w:rPr>
        <w:t>priority actions as appropriate</w:t>
      </w:r>
    </w:p>
    <w:p w:rsidR="001A59E9" w:rsidRDefault="001A59E9"/>
    <w:p w:rsidR="00E55AF9" w:rsidRPr="00686D7E" w:rsidRDefault="00E55AF9" w:rsidP="00686D7E"/>
    <w:p w:rsidR="00BB4D3F" w:rsidRDefault="00BB4D3F" w:rsidP="00511B4A">
      <w:pPr>
        <w:rPr>
          <w:lang w:eastAsia="en-NZ"/>
        </w:rPr>
      </w:pPr>
      <w:r>
        <w:rPr>
          <w:lang w:eastAsia="en-NZ"/>
        </w:rPr>
        <w:br w:type="page"/>
      </w:r>
    </w:p>
    <w:p w:rsidR="00834262" w:rsidRDefault="00F17688" w:rsidP="00834262">
      <w:pPr>
        <w:pStyle w:val="Heading6"/>
      </w:pPr>
      <w:bookmarkStart w:id="83" w:name="AppendixOtherAssessments"/>
      <w:bookmarkStart w:id="84" w:name="_Toc374687012"/>
      <w:bookmarkStart w:id="85" w:name="_Toc374687017"/>
      <w:bookmarkEnd w:id="81"/>
      <w:bookmarkEnd w:id="82"/>
      <w:r>
        <w:lastRenderedPageBreak/>
        <w:t>Other impact assessments</w:t>
      </w:r>
      <w:bookmarkEnd w:id="83"/>
      <w:bookmarkEnd w:id="84"/>
      <w:bookmarkEnd w:id="85"/>
    </w:p>
    <w:p w:rsidR="00834262" w:rsidRDefault="00834262" w:rsidP="00834262">
      <w:r>
        <w:t>The following table summarises the different impact assessments that are carried out by different agencies</w:t>
      </w:r>
      <w:r w:rsidR="00DE78D2">
        <w:t>/personnel</w:t>
      </w:r>
      <w:r>
        <w:t xml:space="preserve"> (including CDEM) during response and recovery.</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Description w:val="This table summarises the kinds of assessments conducted by different agencies during response and recovery."/>
      </w:tblPr>
      <w:tblGrid>
        <w:gridCol w:w="940"/>
        <w:gridCol w:w="1384"/>
        <w:gridCol w:w="2747"/>
        <w:gridCol w:w="3442"/>
        <w:gridCol w:w="1228"/>
      </w:tblGrid>
      <w:tr w:rsidR="00823D62" w:rsidRPr="00C3048A" w:rsidTr="000F6DCE">
        <w:tc>
          <w:tcPr>
            <w:tcW w:w="48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823D62" w:rsidRPr="00C3048A" w:rsidRDefault="00823D62" w:rsidP="000F6DCE">
            <w:pPr>
              <w:spacing w:before="60" w:after="60" w:line="240" w:lineRule="auto"/>
              <w:rPr>
                <w:b/>
                <w:color w:val="FFFFFF"/>
                <w:szCs w:val="20"/>
              </w:rPr>
            </w:pPr>
          </w:p>
        </w:tc>
        <w:tc>
          <w:tcPr>
            <w:tcW w:w="710"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823D62" w:rsidRPr="00C3048A" w:rsidRDefault="00823D62" w:rsidP="00686D7E">
            <w:pPr>
              <w:pStyle w:val="Tableheading"/>
            </w:pPr>
            <w:r w:rsidRPr="00C3048A">
              <w:t>Name of assessment</w:t>
            </w:r>
          </w:p>
        </w:tc>
        <w:tc>
          <w:tcPr>
            <w:tcW w:w="1410"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823D62" w:rsidRPr="00C3048A" w:rsidRDefault="00823D62" w:rsidP="00686D7E">
            <w:pPr>
              <w:pStyle w:val="Tableheading"/>
            </w:pPr>
            <w:r w:rsidRPr="00C3048A">
              <w:t>Carried out by</w:t>
            </w:r>
          </w:p>
        </w:tc>
        <w:tc>
          <w:tcPr>
            <w:tcW w:w="176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823D62" w:rsidRPr="00C3048A" w:rsidRDefault="00823D62" w:rsidP="00686D7E">
            <w:pPr>
              <w:pStyle w:val="Tableheading"/>
            </w:pPr>
            <w:r w:rsidRPr="00C3048A">
              <w:t>Description of assessment</w:t>
            </w:r>
          </w:p>
        </w:tc>
        <w:tc>
          <w:tcPr>
            <w:tcW w:w="63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823D62" w:rsidRPr="00C3048A" w:rsidRDefault="00823D62" w:rsidP="00686D7E">
            <w:pPr>
              <w:pStyle w:val="Tableheading"/>
            </w:pPr>
            <w:r w:rsidRPr="00C3048A">
              <w:t>When conducted</w:t>
            </w:r>
          </w:p>
        </w:tc>
      </w:tr>
      <w:tr w:rsidR="00823D62" w:rsidRPr="00C3048A" w:rsidTr="000F6DCE">
        <w:trPr>
          <w:trHeight w:val="104"/>
        </w:trPr>
        <w:tc>
          <w:tcPr>
            <w:tcW w:w="482" w:type="pct"/>
            <w:vMerge w:val="restart"/>
            <w:tcBorders>
              <w:top w:val="single" w:sz="6" w:space="0" w:color="005A9B" w:themeColor="background2"/>
            </w:tcBorders>
            <w:textDirection w:val="btLr"/>
          </w:tcPr>
          <w:p w:rsidR="00823D62" w:rsidRPr="00C3048A" w:rsidRDefault="00823D62" w:rsidP="000F6DCE">
            <w:pPr>
              <w:spacing w:before="60" w:after="60" w:line="240" w:lineRule="auto"/>
              <w:ind w:left="113" w:right="113"/>
              <w:jc w:val="center"/>
              <w:rPr>
                <w:b/>
                <w:szCs w:val="20"/>
              </w:rPr>
            </w:pPr>
            <w:r w:rsidRPr="00C3048A">
              <w:rPr>
                <w:b/>
                <w:szCs w:val="20"/>
              </w:rPr>
              <w:t>Civil Defence Emergency Management (CDEM)</w:t>
            </w:r>
          </w:p>
        </w:tc>
        <w:tc>
          <w:tcPr>
            <w:tcW w:w="710" w:type="pct"/>
            <w:tcBorders>
              <w:top w:val="single" w:sz="6" w:space="0" w:color="005A9B" w:themeColor="background2"/>
            </w:tcBorders>
          </w:tcPr>
          <w:p w:rsidR="00823D62" w:rsidRPr="00C3048A" w:rsidRDefault="00823D62" w:rsidP="00511B4A">
            <w:pPr>
              <w:pStyle w:val="Tablenormal0"/>
            </w:pPr>
            <w:r w:rsidRPr="00C3048A">
              <w:t xml:space="preserve">Rapid impact assessments </w:t>
            </w:r>
          </w:p>
        </w:tc>
        <w:tc>
          <w:tcPr>
            <w:tcW w:w="1410" w:type="pct"/>
            <w:tcBorders>
              <w:top w:val="single" w:sz="6" w:space="0" w:color="005A9B" w:themeColor="background2"/>
            </w:tcBorders>
          </w:tcPr>
          <w:p w:rsidR="00823D62" w:rsidRPr="00511B4A" w:rsidRDefault="00823D62" w:rsidP="00511B4A">
            <w:pPr>
              <w:pStyle w:val="Tablenormal0"/>
            </w:pPr>
            <w:r w:rsidRPr="00511B4A">
              <w:t>Local authority personnel (may include suitably trained volunteers), in conjunction with emergency services and other response organisations and agencies.</w:t>
            </w:r>
          </w:p>
        </w:tc>
        <w:tc>
          <w:tcPr>
            <w:tcW w:w="1767" w:type="pct"/>
            <w:tcBorders>
              <w:top w:val="single" w:sz="6" w:space="0" w:color="005A9B" w:themeColor="background2"/>
            </w:tcBorders>
          </w:tcPr>
          <w:p w:rsidR="00823D62" w:rsidRDefault="00823D62" w:rsidP="00511B4A">
            <w:pPr>
              <w:pStyle w:val="Tablenormal0"/>
            </w:pPr>
            <w:r w:rsidRPr="00C3048A">
              <w:t>Information about initial impact of emergency, gathered rapidly from ground</w:t>
            </w:r>
            <w:r>
              <w:t xml:space="preserve">, </w:t>
            </w:r>
            <w:r w:rsidRPr="00C3048A">
              <w:t>air</w:t>
            </w:r>
            <w:r w:rsidR="00D81C8F">
              <w:t>,</w:t>
            </w:r>
            <w:r>
              <w:t xml:space="preserve"> or water</w:t>
            </w:r>
            <w:r w:rsidRPr="00C3048A">
              <w:t>.</w:t>
            </w:r>
          </w:p>
          <w:p w:rsidR="00823D62" w:rsidRPr="00C3048A" w:rsidRDefault="00823D62" w:rsidP="00511B4A">
            <w:pPr>
              <w:pStyle w:val="Tablenormal0"/>
            </w:pPr>
            <w:r>
              <w:t>Analysis is carried out at the respective EOC or ECC.</w:t>
            </w:r>
          </w:p>
        </w:tc>
        <w:tc>
          <w:tcPr>
            <w:tcW w:w="630" w:type="pct"/>
            <w:tcBorders>
              <w:top w:val="single" w:sz="6" w:space="0" w:color="005A9B" w:themeColor="background2"/>
            </w:tcBorders>
          </w:tcPr>
          <w:p w:rsidR="00823D62" w:rsidRPr="00C3048A" w:rsidRDefault="00823D62" w:rsidP="00511B4A">
            <w:pPr>
              <w:pStyle w:val="Tablenormal0"/>
            </w:pPr>
            <w:r w:rsidRPr="00C3048A">
              <w:t>Response (early and ongoing stages)</w:t>
            </w:r>
          </w:p>
          <w:p w:rsidR="00823D62" w:rsidRPr="00C3048A" w:rsidRDefault="00823D62" w:rsidP="00511B4A">
            <w:pPr>
              <w:pStyle w:val="Tablenormal0"/>
            </w:pPr>
            <w:r w:rsidRPr="00C3048A">
              <w:t>Recovery (early stages)</w:t>
            </w:r>
          </w:p>
        </w:tc>
      </w:tr>
      <w:tr w:rsidR="00823D62" w:rsidRPr="00C3048A" w:rsidTr="000F6DCE">
        <w:trPr>
          <w:trHeight w:val="934"/>
        </w:trPr>
        <w:tc>
          <w:tcPr>
            <w:tcW w:w="482" w:type="pct"/>
            <w:vMerge/>
            <w:textDirection w:val="btLr"/>
          </w:tcPr>
          <w:p w:rsidR="00823D62" w:rsidRPr="00C3048A" w:rsidRDefault="00823D62" w:rsidP="000F6DCE">
            <w:pPr>
              <w:spacing w:before="60" w:after="60" w:line="240" w:lineRule="auto"/>
              <w:ind w:left="113" w:right="113"/>
              <w:jc w:val="center"/>
              <w:rPr>
                <w:b/>
                <w:szCs w:val="20"/>
              </w:rPr>
            </w:pPr>
          </w:p>
        </w:tc>
        <w:tc>
          <w:tcPr>
            <w:tcW w:w="710" w:type="pct"/>
          </w:tcPr>
          <w:p w:rsidR="00823D62" w:rsidRPr="00C3048A" w:rsidRDefault="00823D62" w:rsidP="00511B4A">
            <w:pPr>
              <w:pStyle w:val="Tablenormal0"/>
            </w:pPr>
            <w:r w:rsidRPr="00C3048A">
              <w:t>Detailed needs assessments</w:t>
            </w:r>
          </w:p>
        </w:tc>
        <w:tc>
          <w:tcPr>
            <w:tcW w:w="1410" w:type="pct"/>
          </w:tcPr>
          <w:p w:rsidR="00823D62" w:rsidRPr="00511B4A" w:rsidRDefault="00823D62" w:rsidP="00511B4A">
            <w:pPr>
              <w:pStyle w:val="Tablenormal0"/>
            </w:pPr>
            <w:r w:rsidRPr="00511B4A">
              <w:t>Local authority personnel and trained volunteers, in conjunction with other agencies and organisations involved in response and recovery, particularly welfare agencies.</w:t>
            </w:r>
          </w:p>
        </w:tc>
        <w:tc>
          <w:tcPr>
            <w:tcW w:w="1767" w:type="pct"/>
          </w:tcPr>
          <w:p w:rsidR="00823D62" w:rsidRDefault="00823D62" w:rsidP="00511B4A">
            <w:pPr>
              <w:pStyle w:val="Tablenormal0"/>
            </w:pPr>
            <w:r w:rsidRPr="00C3048A">
              <w:t>Detailed needs assessment of social, economic, built, and natural environments to determine response/recovery needs/activities.</w:t>
            </w:r>
          </w:p>
          <w:p w:rsidR="00823D62" w:rsidRPr="00C3048A" w:rsidRDefault="00823D62" w:rsidP="00511B4A">
            <w:pPr>
              <w:pStyle w:val="Tablenormal0"/>
            </w:pPr>
            <w:r>
              <w:t>Used for community-wide assessment and, where necessary, direction of services to specific cases.</w:t>
            </w:r>
          </w:p>
        </w:tc>
        <w:tc>
          <w:tcPr>
            <w:tcW w:w="630" w:type="pct"/>
          </w:tcPr>
          <w:p w:rsidR="00823D62" w:rsidRPr="00C3048A" w:rsidRDefault="00823D62" w:rsidP="00511B4A">
            <w:pPr>
              <w:pStyle w:val="Tablenormal0"/>
            </w:pPr>
            <w:r w:rsidRPr="00C3048A">
              <w:t>Response (later stages)</w:t>
            </w:r>
          </w:p>
          <w:p w:rsidR="00823D62" w:rsidRPr="00C3048A" w:rsidRDefault="00823D62" w:rsidP="00511B4A">
            <w:pPr>
              <w:pStyle w:val="Tablenormal0"/>
            </w:pPr>
            <w:r w:rsidRPr="00C3048A">
              <w:t>Recovery</w:t>
            </w:r>
          </w:p>
        </w:tc>
      </w:tr>
      <w:tr w:rsidR="00823D62" w:rsidRPr="00C3048A" w:rsidTr="000F6DCE">
        <w:tc>
          <w:tcPr>
            <w:tcW w:w="482" w:type="pct"/>
            <w:vMerge w:val="restart"/>
            <w:textDirection w:val="btLr"/>
          </w:tcPr>
          <w:p w:rsidR="00823D62" w:rsidRPr="00C3048A" w:rsidRDefault="009F397D" w:rsidP="000F6DCE">
            <w:pPr>
              <w:spacing w:before="60" w:after="60" w:line="240" w:lineRule="auto"/>
              <w:ind w:left="113" w:right="113"/>
              <w:jc w:val="center"/>
              <w:rPr>
                <w:b/>
                <w:szCs w:val="20"/>
              </w:rPr>
            </w:pPr>
            <w:r>
              <w:rPr>
                <w:b/>
                <w:szCs w:val="20"/>
              </w:rPr>
              <w:t>Building assessments (on behalf of the Controller)</w:t>
            </w:r>
          </w:p>
        </w:tc>
        <w:tc>
          <w:tcPr>
            <w:tcW w:w="710" w:type="pct"/>
          </w:tcPr>
          <w:p w:rsidR="00823D62" w:rsidRPr="00C3048A" w:rsidRDefault="00823D62" w:rsidP="00511B4A">
            <w:pPr>
              <w:pStyle w:val="Tablenormal0"/>
            </w:pPr>
            <w:r w:rsidRPr="00C3048A">
              <w:t>Rapid building assessments</w:t>
            </w:r>
          </w:p>
        </w:tc>
        <w:tc>
          <w:tcPr>
            <w:tcW w:w="1410" w:type="pct"/>
          </w:tcPr>
          <w:p w:rsidR="00823D62" w:rsidRDefault="00823D62" w:rsidP="00511B4A">
            <w:pPr>
              <w:pStyle w:val="Tablenormal0"/>
            </w:pPr>
            <w:r w:rsidRPr="00C3048A">
              <w:t>Personnel trained according to M</w:t>
            </w:r>
            <w:r w:rsidR="009F397D">
              <w:t xml:space="preserve">inistry of </w:t>
            </w:r>
            <w:r w:rsidRPr="00C3048A">
              <w:t>B</w:t>
            </w:r>
            <w:r w:rsidR="009F397D">
              <w:t xml:space="preserve">usiness, </w:t>
            </w:r>
            <w:r w:rsidRPr="00C3048A">
              <w:t>I</w:t>
            </w:r>
            <w:r w:rsidR="009F397D">
              <w:t xml:space="preserve">nnovation, and </w:t>
            </w:r>
            <w:r w:rsidRPr="00C3048A">
              <w:t>E</w:t>
            </w:r>
            <w:r w:rsidR="009F397D">
              <w:t>mployment (MBIE)</w:t>
            </w:r>
            <w:r w:rsidRPr="00C3048A">
              <w:t xml:space="preserve"> models/guidance.</w:t>
            </w:r>
          </w:p>
          <w:p w:rsidR="00823D62" w:rsidRPr="00C3048A" w:rsidRDefault="00823D62" w:rsidP="00511B4A">
            <w:pPr>
              <w:pStyle w:val="Tablenormal0"/>
            </w:pPr>
            <w:r w:rsidRPr="00C3048A">
              <w:t>May include:</w:t>
            </w:r>
          </w:p>
          <w:p w:rsidR="00823D62" w:rsidRPr="00C3048A" w:rsidRDefault="00823D62" w:rsidP="00823D62">
            <w:pPr>
              <w:pStyle w:val="Tablebullet"/>
            </w:pPr>
            <w:r>
              <w:t>l</w:t>
            </w:r>
            <w:r w:rsidRPr="00C3048A">
              <w:t>ocal authority staff</w:t>
            </w:r>
          </w:p>
          <w:p w:rsidR="00823D62" w:rsidRPr="00C3048A" w:rsidRDefault="00823D62" w:rsidP="00823D62">
            <w:pPr>
              <w:pStyle w:val="Tablebullet"/>
            </w:pPr>
            <w:r>
              <w:t>l</w:t>
            </w:r>
            <w:r w:rsidRPr="00C3048A">
              <w:t>ocal contractors</w:t>
            </w:r>
          </w:p>
          <w:p w:rsidR="00823D62" w:rsidRDefault="00823D62" w:rsidP="00823D62">
            <w:pPr>
              <w:pStyle w:val="Tablebullet"/>
            </w:pPr>
            <w:r>
              <w:t>t</w:t>
            </w:r>
            <w:r w:rsidRPr="00C3048A">
              <w:t xml:space="preserve">rained volunteers </w:t>
            </w:r>
          </w:p>
          <w:p w:rsidR="00823D62" w:rsidRPr="00C3048A" w:rsidRDefault="00823D62" w:rsidP="00823D62">
            <w:pPr>
              <w:pStyle w:val="Tablebullet"/>
            </w:pPr>
            <w:r w:rsidRPr="00C3048A">
              <w:t>MBIE staff</w:t>
            </w:r>
          </w:p>
          <w:p w:rsidR="00823D62" w:rsidRPr="00C3048A" w:rsidRDefault="00823D62" w:rsidP="000F6DCE">
            <w:pPr>
              <w:spacing w:before="40" w:after="40" w:line="240" w:lineRule="auto"/>
              <w:ind w:left="357" w:hanging="357"/>
            </w:pPr>
          </w:p>
        </w:tc>
        <w:tc>
          <w:tcPr>
            <w:tcW w:w="1767" w:type="pct"/>
          </w:tcPr>
          <w:p w:rsidR="00823D62" w:rsidRPr="00C3048A" w:rsidRDefault="00823D62" w:rsidP="00511B4A">
            <w:pPr>
              <w:pStyle w:val="Tablenormal0"/>
            </w:pPr>
            <w:r w:rsidRPr="00C3048A">
              <w:t>Level 1: Building Usability Triage – assessment from the exterior only all buildings (street by street). This level of assessment distinguish</w:t>
            </w:r>
            <w:r w:rsidR="00253CE5">
              <w:t>es</w:t>
            </w:r>
            <w:r w:rsidRPr="00C3048A">
              <w:t xml:space="preserve"> between ‘entry prohibited’ and ‘usable’ for complex buildings.</w:t>
            </w:r>
          </w:p>
          <w:p w:rsidR="00823D62" w:rsidRPr="00C3048A" w:rsidRDefault="00823D62" w:rsidP="00511B4A">
            <w:pPr>
              <w:pStyle w:val="Tablenormal0"/>
            </w:pPr>
            <w:r w:rsidRPr="00C3048A">
              <w:t>Level 2: Building Usability Triage – more detailed evaluation from exterior and interior of buildings identified as priorities, then other buildings street by street.</w:t>
            </w:r>
          </w:p>
        </w:tc>
        <w:tc>
          <w:tcPr>
            <w:tcW w:w="630" w:type="pct"/>
          </w:tcPr>
          <w:p w:rsidR="00823D62" w:rsidRPr="00C3048A" w:rsidRDefault="00823D62" w:rsidP="00511B4A">
            <w:pPr>
              <w:pStyle w:val="Tablenormal0"/>
            </w:pPr>
            <w:r w:rsidRPr="00C3048A">
              <w:t>Response</w:t>
            </w:r>
          </w:p>
        </w:tc>
      </w:tr>
      <w:tr w:rsidR="00823D62" w:rsidRPr="00C3048A" w:rsidTr="000F6DCE">
        <w:trPr>
          <w:trHeight w:val="987"/>
        </w:trPr>
        <w:tc>
          <w:tcPr>
            <w:tcW w:w="482" w:type="pct"/>
            <w:vMerge/>
            <w:textDirection w:val="btLr"/>
          </w:tcPr>
          <w:p w:rsidR="00823D62" w:rsidRPr="00C3048A" w:rsidRDefault="00823D62" w:rsidP="000F6DCE">
            <w:pPr>
              <w:spacing w:before="60" w:after="60" w:line="240" w:lineRule="auto"/>
              <w:ind w:left="113" w:right="113"/>
              <w:jc w:val="center"/>
              <w:rPr>
                <w:b/>
                <w:szCs w:val="20"/>
              </w:rPr>
            </w:pPr>
          </w:p>
        </w:tc>
        <w:tc>
          <w:tcPr>
            <w:tcW w:w="710" w:type="pct"/>
          </w:tcPr>
          <w:p w:rsidR="00823D62" w:rsidRPr="00C3048A" w:rsidRDefault="00823D62" w:rsidP="00511B4A">
            <w:pPr>
              <w:pStyle w:val="Tablenormal0"/>
            </w:pPr>
            <w:r w:rsidRPr="00C3048A">
              <w:t>Residential assessments</w:t>
            </w:r>
          </w:p>
        </w:tc>
        <w:tc>
          <w:tcPr>
            <w:tcW w:w="1410" w:type="pct"/>
          </w:tcPr>
          <w:p w:rsidR="00823D62" w:rsidRPr="00511B4A" w:rsidRDefault="00823D62" w:rsidP="00511B4A">
            <w:pPr>
              <w:pStyle w:val="Tablenormal0"/>
            </w:pPr>
            <w:r w:rsidRPr="00511B4A">
              <w:t xml:space="preserve">Personnel trained according to MBIE models/guidance. </w:t>
            </w:r>
          </w:p>
          <w:p w:rsidR="00823D62" w:rsidRPr="00511B4A" w:rsidRDefault="00823D62" w:rsidP="00511B4A">
            <w:pPr>
              <w:pStyle w:val="Tablenormal0"/>
            </w:pPr>
            <w:r w:rsidRPr="00511B4A">
              <w:t>May include:</w:t>
            </w:r>
          </w:p>
          <w:p w:rsidR="00823D62" w:rsidRPr="00C3048A" w:rsidRDefault="00823D62" w:rsidP="00823D62">
            <w:pPr>
              <w:pStyle w:val="Tablebullet"/>
            </w:pPr>
            <w:r>
              <w:t>l</w:t>
            </w:r>
            <w:r w:rsidRPr="00C3048A">
              <w:t>ocal authority staff</w:t>
            </w:r>
          </w:p>
          <w:p w:rsidR="00823D62" w:rsidRPr="00C3048A" w:rsidRDefault="00823D62" w:rsidP="00823D62">
            <w:pPr>
              <w:pStyle w:val="Tablebullet"/>
            </w:pPr>
            <w:r>
              <w:t>l</w:t>
            </w:r>
            <w:r w:rsidRPr="00C3048A">
              <w:t>ocal contractors</w:t>
            </w:r>
          </w:p>
          <w:p w:rsidR="00823D62" w:rsidRDefault="00823D62" w:rsidP="00823D62">
            <w:pPr>
              <w:pStyle w:val="Tablebullet"/>
            </w:pPr>
            <w:r>
              <w:t>t</w:t>
            </w:r>
            <w:r w:rsidRPr="00C3048A">
              <w:t xml:space="preserve">rained volunteers </w:t>
            </w:r>
          </w:p>
          <w:p w:rsidR="00823D62" w:rsidRPr="00C3048A" w:rsidRDefault="00823D62" w:rsidP="00823D62">
            <w:pPr>
              <w:pStyle w:val="Tablebullet"/>
            </w:pPr>
            <w:r w:rsidRPr="00C3048A">
              <w:t>MBIE staff</w:t>
            </w:r>
          </w:p>
        </w:tc>
        <w:tc>
          <w:tcPr>
            <w:tcW w:w="1767" w:type="pct"/>
          </w:tcPr>
          <w:p w:rsidR="00823D62" w:rsidRPr="00C3048A" w:rsidRDefault="00823D62" w:rsidP="00511B4A">
            <w:pPr>
              <w:pStyle w:val="Tablenormal0"/>
              <w:rPr>
                <w:szCs w:val="20"/>
              </w:rPr>
            </w:pPr>
            <w:r w:rsidRPr="00C3048A">
              <w:rPr>
                <w:szCs w:val="20"/>
              </w:rPr>
              <w:t>Level 1: Building usability assessment from the exterior only, unless can see inside with little additional risk.</w:t>
            </w:r>
          </w:p>
        </w:tc>
        <w:tc>
          <w:tcPr>
            <w:tcW w:w="630" w:type="pct"/>
          </w:tcPr>
          <w:p w:rsidR="00823D62" w:rsidRPr="00C3048A" w:rsidRDefault="00823D62" w:rsidP="00511B4A">
            <w:pPr>
              <w:pStyle w:val="Tablenormal0"/>
            </w:pPr>
            <w:r w:rsidRPr="00C3048A">
              <w:t>Response</w:t>
            </w:r>
          </w:p>
        </w:tc>
      </w:tr>
      <w:tr w:rsidR="00823D62" w:rsidRPr="00C3048A" w:rsidTr="000F6DCE">
        <w:trPr>
          <w:cantSplit/>
          <w:trHeight w:val="1134"/>
        </w:trPr>
        <w:tc>
          <w:tcPr>
            <w:tcW w:w="482" w:type="pct"/>
            <w:textDirection w:val="btLr"/>
          </w:tcPr>
          <w:p w:rsidR="00823D62" w:rsidRPr="00C3048A" w:rsidRDefault="00823D62" w:rsidP="000F6DCE">
            <w:pPr>
              <w:spacing w:before="60" w:after="60" w:line="240" w:lineRule="auto"/>
              <w:ind w:left="113" w:right="113"/>
              <w:jc w:val="center"/>
              <w:rPr>
                <w:b/>
                <w:szCs w:val="20"/>
              </w:rPr>
            </w:pPr>
            <w:r w:rsidRPr="00C3048A">
              <w:rPr>
                <w:b/>
                <w:szCs w:val="20"/>
              </w:rPr>
              <w:t>New Zealand Fire Service/Urban Search And Rescue</w:t>
            </w:r>
          </w:p>
        </w:tc>
        <w:tc>
          <w:tcPr>
            <w:tcW w:w="710" w:type="pct"/>
          </w:tcPr>
          <w:p w:rsidR="00823D62" w:rsidRPr="00C3048A" w:rsidRDefault="00823D62" w:rsidP="00511B4A">
            <w:pPr>
              <w:pStyle w:val="Tablenormal0"/>
            </w:pPr>
            <w:r w:rsidRPr="00C3048A">
              <w:t>International Search and Rescue Advisory Group</w:t>
            </w:r>
          </w:p>
          <w:p w:rsidR="00823D62" w:rsidRPr="00C3048A" w:rsidRDefault="00823D62" w:rsidP="00511B4A">
            <w:pPr>
              <w:pStyle w:val="Tablenormal0"/>
            </w:pPr>
            <w:r w:rsidRPr="00C3048A">
              <w:t>(INSARAG) assessments</w:t>
            </w:r>
          </w:p>
        </w:tc>
        <w:tc>
          <w:tcPr>
            <w:tcW w:w="1410" w:type="pct"/>
          </w:tcPr>
          <w:p w:rsidR="00823D62" w:rsidRPr="00511B4A" w:rsidRDefault="00823D62" w:rsidP="00511B4A">
            <w:pPr>
              <w:pStyle w:val="Tablenormal0"/>
            </w:pPr>
            <w:r w:rsidRPr="00511B4A">
              <w:t>Trained USAR personnel, assisted by NZ Response Teams and other response agencies.</w:t>
            </w:r>
          </w:p>
          <w:p w:rsidR="00823D62" w:rsidRPr="00C3048A" w:rsidRDefault="00823D62" w:rsidP="00511B4A">
            <w:pPr>
              <w:pStyle w:val="Tablenormal0"/>
            </w:pPr>
            <w:r w:rsidRPr="00511B4A">
              <w:t>Under control of Local EOC or Group ECC.</w:t>
            </w:r>
          </w:p>
        </w:tc>
        <w:tc>
          <w:tcPr>
            <w:tcW w:w="1767" w:type="pct"/>
          </w:tcPr>
          <w:p w:rsidR="00823D62" w:rsidRPr="00C3048A" w:rsidRDefault="00823D62" w:rsidP="00511B4A">
            <w:pPr>
              <w:pStyle w:val="Tablenormal0"/>
              <w:rPr>
                <w:szCs w:val="20"/>
              </w:rPr>
            </w:pPr>
            <w:r w:rsidRPr="00C3048A">
              <w:rPr>
                <w:szCs w:val="20"/>
              </w:rPr>
              <w:t>Level 1: Wide area assessment.</w:t>
            </w:r>
          </w:p>
          <w:p w:rsidR="00823D62" w:rsidRPr="00C3048A" w:rsidRDefault="00823D62" w:rsidP="00511B4A">
            <w:pPr>
              <w:pStyle w:val="Tablenormal0"/>
              <w:rPr>
                <w:szCs w:val="20"/>
              </w:rPr>
            </w:pPr>
            <w:r w:rsidRPr="00C3048A">
              <w:rPr>
                <w:szCs w:val="20"/>
              </w:rPr>
              <w:t>Level 2: Sector assessment and triage.</w:t>
            </w:r>
          </w:p>
          <w:p w:rsidR="00823D62" w:rsidRPr="00C3048A" w:rsidRDefault="00823D62" w:rsidP="00511B4A">
            <w:pPr>
              <w:pStyle w:val="Tablenormal0"/>
              <w:rPr>
                <w:szCs w:val="20"/>
              </w:rPr>
            </w:pPr>
            <w:r w:rsidRPr="00C3048A">
              <w:rPr>
                <w:szCs w:val="20"/>
              </w:rPr>
              <w:t>Level 3: Primary search and rescue; victim extraction.</w:t>
            </w:r>
          </w:p>
          <w:p w:rsidR="00823D62" w:rsidRPr="00686D7E" w:rsidRDefault="00823D62" w:rsidP="00686D7E">
            <w:pPr>
              <w:pStyle w:val="Tablenormal0"/>
            </w:pPr>
            <w:r w:rsidRPr="00686D7E">
              <w:t>Level 4: Secondary search and rescue.</w:t>
            </w:r>
          </w:p>
          <w:p w:rsidR="00823D62" w:rsidRPr="00C3048A" w:rsidRDefault="00823D62" w:rsidP="00511B4A">
            <w:pPr>
              <w:pStyle w:val="Tablenormal0"/>
              <w:rPr>
                <w:szCs w:val="20"/>
              </w:rPr>
            </w:pPr>
            <w:r w:rsidRPr="00C3048A">
              <w:rPr>
                <w:szCs w:val="20"/>
              </w:rPr>
              <w:t>Level 5: International deployment - full coverage search and rescue.</w:t>
            </w:r>
          </w:p>
        </w:tc>
        <w:tc>
          <w:tcPr>
            <w:tcW w:w="630" w:type="pct"/>
          </w:tcPr>
          <w:p w:rsidR="00823D62" w:rsidRPr="00C3048A" w:rsidRDefault="00823D62" w:rsidP="00511B4A">
            <w:pPr>
              <w:pStyle w:val="Tablenormal0"/>
            </w:pPr>
            <w:r w:rsidRPr="00C3048A">
              <w:t>Response</w:t>
            </w:r>
          </w:p>
        </w:tc>
      </w:tr>
    </w:tbl>
    <w:p w:rsidR="00834262" w:rsidRDefault="00834262" w:rsidP="00834262"/>
    <w:p w:rsidR="00834262" w:rsidRDefault="00834262" w:rsidP="00834262">
      <w:r>
        <w:t xml:space="preserve">MBIE also provides guidance to building owners on conducting </w:t>
      </w:r>
      <w:r w:rsidRPr="00270589">
        <w:rPr>
          <w:i/>
        </w:rPr>
        <w:t>Detailed Damage Evaluations</w:t>
      </w:r>
      <w:r>
        <w:t xml:space="preserve"> for their properties. These evaluations take place in recovery, and are the responsibility of the building owner</w:t>
      </w:r>
      <w:r w:rsidR="00DC06B9">
        <w:t>.</w:t>
      </w:r>
    </w:p>
    <w:p w:rsidR="00834262" w:rsidRPr="00834262" w:rsidRDefault="00834262" w:rsidP="00834262"/>
    <w:p w:rsidR="00511919" w:rsidRDefault="00511919" w:rsidP="00511919">
      <w:pPr>
        <w:pStyle w:val="Heading6"/>
      </w:pPr>
      <w:bookmarkStart w:id="86" w:name="_Toc367788031"/>
      <w:bookmarkStart w:id="87" w:name="_Toc367788046"/>
      <w:bookmarkStart w:id="88" w:name="AppendixAboutCDEM"/>
      <w:bookmarkStart w:id="89" w:name="_Toc370137474"/>
      <w:bookmarkStart w:id="90" w:name="_Toc370137478"/>
      <w:bookmarkStart w:id="91" w:name="_Toc374687013"/>
      <w:bookmarkStart w:id="92" w:name="_Toc374687018"/>
      <w:r w:rsidRPr="00A51059">
        <w:lastRenderedPageBreak/>
        <w:t>About CDEM</w:t>
      </w:r>
      <w:bookmarkEnd w:id="86"/>
      <w:bookmarkEnd w:id="87"/>
      <w:bookmarkEnd w:id="88"/>
      <w:bookmarkEnd w:id="89"/>
      <w:bookmarkEnd w:id="90"/>
      <w:bookmarkEnd w:id="91"/>
      <w:bookmarkEnd w:id="92"/>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11919" w:rsidRPr="002C0FD8" w:rsidTr="00191F44">
        <w:trPr>
          <w:trHeight w:val="1358"/>
        </w:trPr>
        <w:tc>
          <w:tcPr>
            <w:tcW w:w="1928" w:type="dxa"/>
            <w:tcMar>
              <w:right w:w="227" w:type="dxa"/>
            </w:tcMar>
          </w:tcPr>
          <w:p w:rsidR="00511919" w:rsidRPr="002C0FD8" w:rsidRDefault="00511919" w:rsidP="00511919">
            <w:pPr>
              <w:pStyle w:val="LHcolumn"/>
            </w:pPr>
            <w:r w:rsidRPr="002C0FD8">
              <w:rPr>
                <w:noProof/>
              </w:rPr>
              <w:drawing>
                <wp:anchor distT="0" distB="0" distL="114300" distR="114300" simplePos="0" relativeHeight="251778048" behindDoc="0" locked="0" layoutInCell="1" allowOverlap="1" wp14:anchorId="2ACC422A" wp14:editId="791316DA">
                  <wp:simplePos x="718820" y="1046480"/>
                  <wp:positionH relativeFrom="column">
                    <wp:align>center</wp:align>
                  </wp:positionH>
                  <wp:positionV relativeFrom="paragraph">
                    <wp:posOffset>323850</wp:posOffset>
                  </wp:positionV>
                  <wp:extent cx="561600" cy="5616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anchor>
              </w:drawing>
            </w:r>
          </w:p>
        </w:tc>
        <w:tc>
          <w:tcPr>
            <w:tcW w:w="7711" w:type="dxa"/>
          </w:tcPr>
          <w:p w:rsidR="00511919" w:rsidRPr="002C0FD8" w:rsidRDefault="00511919" w:rsidP="00191F44">
            <w:r w:rsidRPr="002C0FD8">
              <w:t>This is a brief overview of CDEM intended for people who have not been involved in CDEM before.</w:t>
            </w:r>
          </w:p>
          <w:p w:rsidR="00511919" w:rsidRPr="002C0FD8" w:rsidRDefault="00511919" w:rsidP="00191F44">
            <w:r w:rsidRPr="002C0FD8">
              <w:t xml:space="preserve">More information is available in the </w:t>
            </w:r>
            <w:r w:rsidRPr="002C0FD8">
              <w:rPr>
                <w:i/>
              </w:rPr>
              <w:t>Guide to the National CDEM Plan</w:t>
            </w:r>
            <w:r w:rsidRPr="002C0FD8">
              <w:t xml:space="preserve">, available at </w:t>
            </w:r>
            <w:hyperlink r:id="rId36" w:history="1">
              <w:r w:rsidRPr="002C0FD8">
                <w:rPr>
                  <w:color w:val="005A9B" w:themeColor="background2"/>
                  <w:u w:val="single"/>
                </w:rPr>
                <w:t>www.civildefence.govt.nz</w:t>
              </w:r>
            </w:hyperlink>
            <w:r w:rsidRPr="002C0FD8">
              <w:t>.</w:t>
            </w:r>
          </w:p>
          <w:p w:rsidR="00511919" w:rsidRPr="002C0FD8" w:rsidRDefault="00511919" w:rsidP="00191F44">
            <w:pPr>
              <w:rPr>
                <w:b/>
              </w:rPr>
            </w:pPr>
            <w:r w:rsidRPr="002C0FD8">
              <w:rPr>
                <w:b/>
              </w:rPr>
              <w:t xml:space="preserve">Ministry of Civil Defence &amp; Emergency Management (MCDEM) </w:t>
            </w:r>
            <w:r w:rsidRPr="002C0FD8">
              <w:t>is the central government agency responsible for providing leadership, strategic guidance, national coordination, and the facilitation and promotion of various key activities across the 4Rs. It is the lead agency at a national level responsible for coordinating the management of CDEM emergencies. MCDEM may act as a support agency by coordinating the CDEM response to any given emergency managed by another lead agency. MCDEM is responsible for maintaining the National Crisis Management Centre (NCMC) in a state of readiness and for the National Warning System.</w:t>
            </w:r>
          </w:p>
          <w:p w:rsidR="00511919" w:rsidRPr="002C0FD8" w:rsidRDefault="00511919" w:rsidP="00191F44">
            <w:r w:rsidRPr="002C0FD8">
              <w:rPr>
                <w:b/>
              </w:rPr>
              <w:t>CDEM Groups</w:t>
            </w:r>
            <w:r w:rsidRPr="002C0FD8">
              <w:t xml:space="preserve"> are required under the </w:t>
            </w:r>
            <w:r w:rsidRPr="002C0FD8">
              <w:rPr>
                <w:i/>
              </w:rPr>
              <w:t>CDEM Act 2002</w:t>
            </w:r>
            <w:r w:rsidRPr="002C0FD8">
              <w:t xml:space="preserve">. Every unitary authority, and each regional council and every territorial authority within that region, has established a CDEM Group. </w:t>
            </w:r>
          </w:p>
        </w:tc>
      </w:tr>
      <w:tr w:rsidR="00511919" w:rsidRPr="002C0FD8" w:rsidTr="00191F44">
        <w:trPr>
          <w:trHeight w:val="82"/>
        </w:trPr>
        <w:tc>
          <w:tcPr>
            <w:tcW w:w="1928" w:type="dxa"/>
            <w:tcMar>
              <w:right w:w="227" w:type="dxa"/>
            </w:tcMar>
          </w:tcPr>
          <w:p w:rsidR="00511919" w:rsidRPr="002C0FD8" w:rsidRDefault="00511919" w:rsidP="00511919">
            <w:pPr>
              <w:pStyle w:val="LHcolumn"/>
            </w:pPr>
            <w:r w:rsidRPr="002C0FD8">
              <w:t>Business as usual CDEM structure</w:t>
            </w:r>
          </w:p>
        </w:tc>
        <w:tc>
          <w:tcPr>
            <w:tcW w:w="7711" w:type="dxa"/>
          </w:tcPr>
          <w:p w:rsidR="00511919" w:rsidRPr="002C0FD8" w:rsidRDefault="00511919" w:rsidP="00327573">
            <w:r w:rsidRPr="002C0FD8">
              <w:t xml:space="preserve">The general structure of a CDEM Group is shown in </w:t>
            </w:r>
            <w:r w:rsidR="00327573">
              <w:fldChar w:fldCharType="begin"/>
            </w:r>
            <w:r w:rsidR="00327573">
              <w:instrText xml:space="preserve"> REF _Ref373313734 \h </w:instrText>
            </w:r>
            <w:r w:rsidR="00327573">
              <w:fldChar w:fldCharType="separate"/>
            </w:r>
            <w:r w:rsidR="00BF2602">
              <w:t xml:space="preserve">Figure </w:t>
            </w:r>
            <w:r w:rsidR="00BF2602">
              <w:rPr>
                <w:noProof/>
              </w:rPr>
              <w:t>E</w:t>
            </w:r>
            <w:r w:rsidR="00BF2602">
              <w:noBreakHyphen/>
            </w:r>
            <w:r w:rsidR="00BF2602">
              <w:rPr>
                <w:noProof/>
              </w:rPr>
              <w:t>1</w:t>
            </w:r>
            <w:r w:rsidR="00327573">
              <w:fldChar w:fldCharType="end"/>
            </w:r>
            <w:r w:rsidRPr="002C0FD8">
              <w:t xml:space="preserve"> below. Variations to this structure are discussed in the next paragraph.</w:t>
            </w:r>
          </w:p>
        </w:tc>
      </w:tr>
      <w:tr w:rsidR="00511919" w:rsidRPr="002C0FD8" w:rsidTr="00191F44">
        <w:trPr>
          <w:trHeight w:val="82"/>
        </w:trPr>
        <w:tc>
          <w:tcPr>
            <w:tcW w:w="1928" w:type="dxa"/>
            <w:tcMar>
              <w:right w:w="227" w:type="dxa"/>
            </w:tcMar>
          </w:tcPr>
          <w:p w:rsidR="00511919" w:rsidRPr="002C0FD8" w:rsidRDefault="00511919" w:rsidP="00191F44">
            <w:pPr>
              <w:rPr>
                <w:rFonts w:ascii="Arial Narrow" w:hAnsi="Arial Narrow"/>
                <w:b/>
                <w:color w:val="005A9B" w:themeColor="background2"/>
              </w:rPr>
            </w:pPr>
          </w:p>
        </w:tc>
        <w:tc>
          <w:tcPr>
            <w:tcW w:w="7711" w:type="dxa"/>
          </w:tcPr>
          <w:p w:rsidR="00ED6476" w:rsidRDefault="00C778A3" w:rsidP="00ED6476">
            <w:pPr>
              <w:keepNext/>
              <w:jc w:val="right"/>
            </w:pPr>
            <w:r>
              <w:rPr>
                <w:noProof/>
              </w:rPr>
              <w:drawing>
                <wp:inline distT="0" distB="0" distL="0" distR="0" wp14:anchorId="6C60A1FA" wp14:editId="5232EC87">
                  <wp:extent cx="4760595" cy="2871470"/>
                  <wp:effectExtent l="0" t="0" r="1905" b="5080"/>
                  <wp:docPr id="32" name="Picture 32" descr="This image is a diagram showing the structure of CDEM organisations during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4760595" cy="2871470"/>
                          </a:xfrm>
                          <a:prstGeom prst="rect">
                            <a:avLst/>
                          </a:prstGeom>
                          <a:noFill/>
                        </pic:spPr>
                      </pic:pic>
                    </a:graphicData>
                  </a:graphic>
                </wp:inline>
              </w:drawing>
            </w:r>
          </w:p>
          <w:p w:rsidR="00511919" w:rsidRPr="002C0FD8" w:rsidRDefault="00ED6476" w:rsidP="00A459E1">
            <w:pPr>
              <w:pStyle w:val="Caption"/>
            </w:pPr>
            <w:bookmarkStart w:id="93" w:name="_Ref373313734"/>
            <w:r>
              <w:t xml:space="preserve">Figure </w:t>
            </w:r>
            <w:fldSimple w:instr=" STYLEREF 6 \s ">
              <w:r w:rsidR="00BF2602">
                <w:rPr>
                  <w:noProof/>
                </w:rPr>
                <w:t>E</w:t>
              </w:r>
            </w:fldSimple>
            <w:r w:rsidR="00A30871">
              <w:noBreakHyphen/>
            </w:r>
            <w:fldSimple w:instr=" SEQ Figure_apx \* ARABIC \s 6 ">
              <w:r w:rsidR="00BF2602">
                <w:rPr>
                  <w:noProof/>
                </w:rPr>
                <w:t>1</w:t>
              </w:r>
            </w:fldSimple>
            <w:bookmarkEnd w:id="93"/>
            <w:r w:rsidRPr="002C0FD8">
              <w:t xml:space="preserve"> CDEM structure for </w:t>
            </w:r>
            <w:r w:rsidR="00A459E1">
              <w:t>business as usual</w:t>
            </w:r>
          </w:p>
        </w:tc>
      </w:tr>
      <w:tr w:rsidR="00511919" w:rsidRPr="002C0FD8" w:rsidTr="00191F44">
        <w:trPr>
          <w:trHeight w:val="1138"/>
        </w:trPr>
        <w:tc>
          <w:tcPr>
            <w:tcW w:w="1928" w:type="dxa"/>
            <w:tcMar>
              <w:right w:w="227" w:type="dxa"/>
            </w:tcMar>
          </w:tcPr>
          <w:p w:rsidR="00511919" w:rsidRPr="002C0FD8" w:rsidRDefault="00511919" w:rsidP="00191F44">
            <w:pPr>
              <w:rPr>
                <w:rFonts w:ascii="Arial Narrow" w:hAnsi="Arial Narrow"/>
                <w:b/>
                <w:color w:val="005A9B" w:themeColor="background2"/>
              </w:rPr>
            </w:pPr>
          </w:p>
        </w:tc>
        <w:tc>
          <w:tcPr>
            <w:tcW w:w="7711" w:type="dxa"/>
          </w:tcPr>
          <w:p w:rsidR="005A4334" w:rsidRPr="00352CCE" w:rsidRDefault="005A4334" w:rsidP="005A4334">
            <w:r w:rsidRPr="00D4020E">
              <w:rPr>
                <w:bCs/>
              </w:rPr>
              <w:t>The</w:t>
            </w:r>
            <w:r>
              <w:rPr>
                <w:b/>
                <w:bCs/>
              </w:rPr>
              <w:t xml:space="preserve"> Joint C</w:t>
            </w:r>
            <w:r w:rsidRPr="00D4020E">
              <w:rPr>
                <w:b/>
                <w:bCs/>
              </w:rPr>
              <w:t xml:space="preserve">ommittee </w:t>
            </w:r>
            <w:r>
              <w:t>is made up of representatives of member authorities, such as mayors, chairpersons, or delegates. In CDEM Groups with a unitary authority structure, the Joint Committee is a committee of council.</w:t>
            </w:r>
          </w:p>
          <w:p w:rsidR="00511919" w:rsidRPr="002C0FD8" w:rsidRDefault="00511919" w:rsidP="00191F44">
            <w:r w:rsidRPr="002C0FD8">
              <w:rPr>
                <w:bCs/>
              </w:rPr>
              <w:t xml:space="preserve">The </w:t>
            </w:r>
            <w:r w:rsidRPr="002C0FD8">
              <w:rPr>
                <w:b/>
                <w:bCs/>
              </w:rPr>
              <w:t>Coordinating Executive Group (CEG)</w:t>
            </w:r>
            <w:r w:rsidRPr="002C0FD8">
              <w:t xml:space="preserve"> is made up of chief executives of the local authorities, and representatives of emergency services, health services, and others.</w:t>
            </w:r>
          </w:p>
          <w:p w:rsidR="00511919" w:rsidRPr="002C0FD8" w:rsidRDefault="00511919" w:rsidP="00191F44">
            <w:pPr>
              <w:rPr>
                <w:b/>
                <w:bCs/>
              </w:rPr>
            </w:pPr>
            <w:r w:rsidRPr="002C0FD8">
              <w:rPr>
                <w:b/>
                <w:bCs/>
              </w:rPr>
              <w:t xml:space="preserve">Group Emergency Management Office (GEMO) </w:t>
            </w:r>
            <w:r w:rsidRPr="002C0FD8">
              <w:t>is the CDEM Group’s regionally based emergency management office. CDEM Groups sometimes use different terms for these.</w:t>
            </w:r>
          </w:p>
          <w:p w:rsidR="00511919" w:rsidRPr="002C0FD8" w:rsidRDefault="00511919" w:rsidP="00191F44">
            <w:r w:rsidRPr="002C0FD8">
              <w:rPr>
                <w:b/>
                <w:bCs/>
              </w:rPr>
              <w:t>Emergency Management Office (EMO</w:t>
            </w:r>
            <w:r w:rsidRPr="002C0FD8">
              <w:t>) is a CDEM Group’s locally based emergency management office. CDEM Groups sometimes use different terms for these.</w:t>
            </w:r>
          </w:p>
        </w:tc>
      </w:tr>
    </w:tbl>
    <w:p w:rsidR="00D42C5A" w:rsidRPr="00511B4A" w:rsidRDefault="00D42C5A" w:rsidP="00511B4A">
      <w:r w:rsidRPr="00511B4A">
        <w:br w:type="page"/>
      </w:r>
    </w:p>
    <w:p w:rsidR="00511919" w:rsidRPr="002C0FD8" w:rsidRDefault="00511919" w:rsidP="00511919"/>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11919" w:rsidRPr="002C0FD8" w:rsidTr="00191F44">
        <w:tc>
          <w:tcPr>
            <w:tcW w:w="1928" w:type="dxa"/>
            <w:tcMar>
              <w:right w:w="227" w:type="dxa"/>
            </w:tcMar>
          </w:tcPr>
          <w:p w:rsidR="00511919" w:rsidRPr="002C0FD8" w:rsidRDefault="00511919" w:rsidP="00511919">
            <w:pPr>
              <w:pStyle w:val="LHcolumn"/>
            </w:pPr>
            <w:r w:rsidRPr="002C0FD8">
              <w:t>Variations in CDEM Group structure</w:t>
            </w:r>
          </w:p>
        </w:tc>
        <w:tc>
          <w:tcPr>
            <w:tcW w:w="7711" w:type="dxa"/>
          </w:tcPr>
          <w:p w:rsidR="00511919" w:rsidRPr="002C0FD8" w:rsidRDefault="00511919" w:rsidP="00191F44">
            <w:r w:rsidRPr="002C0FD8">
              <w:t>CDEM structures vary significantly in the different Groups. The CDEM Group Plan will show their particular structure. The main variations in structures are:</w:t>
            </w:r>
          </w:p>
          <w:p w:rsidR="00511919" w:rsidRPr="00511B4A" w:rsidRDefault="00511919" w:rsidP="00511B4A">
            <w:pPr>
              <w:pStyle w:val="Bullet"/>
            </w:pPr>
            <w:r w:rsidRPr="00511B4A">
              <w:t>GEMO with no local EMO(s) (includes unitary authorities)</w:t>
            </w:r>
          </w:p>
          <w:p w:rsidR="00511919" w:rsidRPr="00511B4A" w:rsidRDefault="00511919" w:rsidP="00511B4A">
            <w:pPr>
              <w:pStyle w:val="Bullet"/>
            </w:pPr>
            <w:r w:rsidRPr="00511B4A">
              <w:t>all or some of the EMOs reporting through the GEMO, rather than through the territorial authorities</w:t>
            </w:r>
          </w:p>
          <w:p w:rsidR="00511919" w:rsidRPr="00511B4A" w:rsidRDefault="00511919" w:rsidP="00511B4A">
            <w:pPr>
              <w:pStyle w:val="Bullet"/>
            </w:pPr>
            <w:r w:rsidRPr="00511B4A">
              <w:t>pooling territorial resources to jointly provide all CDEM functions in the CDEM Group’s region</w:t>
            </w:r>
          </w:p>
          <w:p w:rsidR="00511919" w:rsidRPr="00511B4A" w:rsidRDefault="00511919" w:rsidP="00511B4A">
            <w:pPr>
              <w:pStyle w:val="Bullet"/>
            </w:pPr>
            <w:r w:rsidRPr="00511B4A">
              <w:t>grouping EMOs under area offices over several local councils, and</w:t>
            </w:r>
          </w:p>
          <w:p w:rsidR="00511919" w:rsidRPr="00511B4A" w:rsidRDefault="00511919" w:rsidP="00511B4A">
            <w:pPr>
              <w:pStyle w:val="Bullet"/>
            </w:pPr>
            <w:proofErr w:type="gramStart"/>
            <w:r w:rsidRPr="00511B4A">
              <w:t>the</w:t>
            </w:r>
            <w:proofErr w:type="gramEnd"/>
            <w:r w:rsidRPr="00511B4A">
              <w:t xml:space="preserve"> CDEM Group contracting out provision of CDEM to a third party, who report directly to the CEG.</w:t>
            </w:r>
          </w:p>
          <w:p w:rsidR="00511919" w:rsidRPr="002C0FD8" w:rsidRDefault="00511919" w:rsidP="00191F44">
            <w:pPr>
              <w:spacing w:before="0" w:after="0" w:line="240" w:lineRule="auto"/>
              <w:rPr>
                <w:sz w:val="24"/>
              </w:rPr>
            </w:pPr>
          </w:p>
        </w:tc>
      </w:tr>
      <w:tr w:rsidR="00511919" w:rsidRPr="002C0FD8" w:rsidTr="00191F44">
        <w:trPr>
          <w:trHeight w:val="2664"/>
        </w:trPr>
        <w:tc>
          <w:tcPr>
            <w:tcW w:w="1928" w:type="dxa"/>
            <w:tcMar>
              <w:right w:w="227" w:type="dxa"/>
            </w:tcMar>
          </w:tcPr>
          <w:p w:rsidR="00511919" w:rsidRPr="002C0FD8" w:rsidRDefault="00511919" w:rsidP="00511919">
            <w:pPr>
              <w:pStyle w:val="LHcolumn"/>
            </w:pPr>
            <w:r w:rsidRPr="002C0FD8">
              <w:t>CDEM response structure</w:t>
            </w:r>
          </w:p>
        </w:tc>
        <w:tc>
          <w:tcPr>
            <w:tcW w:w="7711" w:type="dxa"/>
          </w:tcPr>
          <w:p w:rsidR="00511919" w:rsidRPr="002C0FD8" w:rsidRDefault="00511919" w:rsidP="00191F44">
            <w:r w:rsidRPr="002C0FD8">
              <w:t xml:space="preserve">The structure of a national emergency response is shown in </w:t>
            </w:r>
            <w:r w:rsidR="00327573">
              <w:fldChar w:fldCharType="begin"/>
            </w:r>
            <w:r w:rsidR="00327573">
              <w:instrText xml:space="preserve"> REF _Ref373313742 \h </w:instrText>
            </w:r>
            <w:r w:rsidR="00327573">
              <w:fldChar w:fldCharType="separate"/>
            </w:r>
            <w:r w:rsidR="00BF2602">
              <w:t xml:space="preserve">Figure </w:t>
            </w:r>
            <w:r w:rsidR="00BF2602">
              <w:rPr>
                <w:noProof/>
              </w:rPr>
              <w:t>E</w:t>
            </w:r>
            <w:r w:rsidR="00BF2602">
              <w:noBreakHyphen/>
            </w:r>
            <w:r w:rsidR="00BF2602">
              <w:rPr>
                <w:noProof/>
              </w:rPr>
              <w:t>2</w:t>
            </w:r>
            <w:r w:rsidR="00327573">
              <w:fldChar w:fldCharType="end"/>
            </w:r>
            <w:r w:rsidR="00327573">
              <w:t xml:space="preserve"> below.</w:t>
            </w:r>
          </w:p>
          <w:p w:rsidR="00A30871" w:rsidRDefault="00511919" w:rsidP="00A30871">
            <w:pPr>
              <w:keepNext/>
              <w:jc w:val="center"/>
            </w:pPr>
            <w:r w:rsidRPr="002C0FD8">
              <w:rPr>
                <w:noProof/>
              </w:rPr>
              <w:drawing>
                <wp:inline distT="0" distB="0" distL="0" distR="0" wp14:anchorId="06A8E8DD" wp14:editId="18FA1664">
                  <wp:extent cx="4335789" cy="2087884"/>
                  <wp:effectExtent l="0" t="0" r="7620" b="7620"/>
                  <wp:docPr id="49" name="Picture 49" descr="This image is a diagram showing the structure of CDEM organisations during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M response structure v2-4 2013-09-23 MLG.png"/>
                          <pic:cNvPicPr/>
                        </pic:nvPicPr>
                        <pic:blipFill>
                          <a:blip r:embed="rId38" cstate="print">
                            <a:extLst>
                              <a:ext uri="{28A0092B-C50C-407E-A947-70E740481C1C}">
                                <a14:useLocalDpi xmlns:a14="http://schemas.microsoft.com/office/drawing/2010/main"/>
                              </a:ext>
                            </a:extLst>
                          </a:blip>
                          <a:stretch>
                            <a:fillRect/>
                          </a:stretch>
                        </pic:blipFill>
                        <pic:spPr>
                          <a:xfrm>
                            <a:off x="0" y="0"/>
                            <a:ext cx="4335789" cy="2087884"/>
                          </a:xfrm>
                          <a:prstGeom prst="rect">
                            <a:avLst/>
                          </a:prstGeom>
                        </pic:spPr>
                      </pic:pic>
                    </a:graphicData>
                  </a:graphic>
                </wp:inline>
              </w:drawing>
            </w:r>
          </w:p>
          <w:p w:rsidR="00511919" w:rsidRDefault="00A30871" w:rsidP="00A30871">
            <w:pPr>
              <w:pStyle w:val="Caption"/>
            </w:pPr>
            <w:bookmarkStart w:id="94" w:name="_Ref373313742"/>
            <w:r>
              <w:t xml:space="preserve">Figure </w:t>
            </w:r>
            <w:fldSimple w:instr=" STYLEREF 6 \s ">
              <w:r w:rsidR="00BF2602">
                <w:rPr>
                  <w:noProof/>
                </w:rPr>
                <w:t>E</w:t>
              </w:r>
            </w:fldSimple>
            <w:r>
              <w:noBreakHyphen/>
            </w:r>
            <w:fldSimple w:instr=" SEQ Figure_apx \* ARABIC \s 6 ">
              <w:r w:rsidR="00BF2602">
                <w:rPr>
                  <w:noProof/>
                </w:rPr>
                <w:t>2</w:t>
              </w:r>
            </w:fldSimple>
            <w:bookmarkEnd w:id="94"/>
            <w:r w:rsidRPr="002C0FD8">
              <w:t xml:space="preserve"> CDEM structure during response</w:t>
            </w:r>
          </w:p>
          <w:p w:rsidR="00A30871" w:rsidRPr="00A30871" w:rsidRDefault="00A30871" w:rsidP="00A30871"/>
          <w:p w:rsidR="00511919" w:rsidRPr="002C0FD8" w:rsidRDefault="00511919" w:rsidP="00191F44">
            <w:r w:rsidRPr="002C0FD8">
              <w:t xml:space="preserve">The </w:t>
            </w:r>
            <w:r w:rsidRPr="002C0FD8">
              <w:rPr>
                <w:b/>
              </w:rPr>
              <w:t>Controller</w:t>
            </w:r>
            <w:r w:rsidRPr="002C0FD8">
              <w:t xml:space="preserve"> is the person in charge of the response, at the respective level.</w:t>
            </w:r>
          </w:p>
          <w:p w:rsidR="00511919" w:rsidRPr="002C0FD8" w:rsidRDefault="00511919" w:rsidP="00191F44">
            <w:pPr>
              <w:rPr>
                <w:b/>
              </w:rPr>
            </w:pPr>
            <w:r w:rsidRPr="002C0FD8">
              <w:t xml:space="preserve">The National Crisis Management Centre (NCMC), ECC, and EOC (at national, CDEM Group, and local level respectively) are structured according to the </w:t>
            </w:r>
            <w:r w:rsidRPr="002C0FD8">
              <w:rPr>
                <w:b/>
              </w:rPr>
              <w:t xml:space="preserve">Coordinated Incident Management System (CIMS) </w:t>
            </w:r>
            <w:r w:rsidRPr="002C0FD8">
              <w:t xml:space="preserve">(see </w:t>
            </w:r>
            <w:r w:rsidRPr="002C0FD8">
              <w:fldChar w:fldCharType="begin"/>
            </w:r>
            <w:r w:rsidRPr="002C0FD8">
              <w:instrText xml:space="preserve"> REF CIMS \h  \* MERGEFORMAT </w:instrText>
            </w:r>
            <w:r w:rsidRPr="002C0FD8">
              <w:fldChar w:fldCharType="separate"/>
            </w:r>
            <w:r w:rsidR="00BF2602" w:rsidRPr="00BF2602">
              <w:rPr>
                <w:i/>
                <w:color w:val="005A9B" w:themeColor="background2"/>
                <w:u w:val="single"/>
              </w:rPr>
              <w:t>CIMS</w:t>
            </w:r>
            <w:r w:rsidRPr="002C0FD8">
              <w:fldChar w:fldCharType="end"/>
            </w:r>
            <w:r w:rsidRPr="002C0FD8">
              <w:t xml:space="preserve"> on page </w:t>
            </w:r>
            <w:r w:rsidRPr="002C0FD8">
              <w:fldChar w:fldCharType="begin"/>
            </w:r>
            <w:r w:rsidRPr="002C0FD8">
              <w:instrText xml:space="preserve"> PAGEREF CIMS \h </w:instrText>
            </w:r>
            <w:r w:rsidRPr="002C0FD8">
              <w:fldChar w:fldCharType="separate"/>
            </w:r>
            <w:r w:rsidR="00BF2602">
              <w:rPr>
                <w:noProof/>
              </w:rPr>
              <w:t>34</w:t>
            </w:r>
            <w:r w:rsidRPr="002C0FD8">
              <w:fldChar w:fldCharType="end"/>
            </w:r>
            <w:r w:rsidRPr="002C0FD8">
              <w:t xml:space="preserve"> for more information).</w:t>
            </w:r>
          </w:p>
          <w:p w:rsidR="00511919" w:rsidRPr="002C0FD8" w:rsidRDefault="00511919" w:rsidP="00191F44">
            <w:r w:rsidRPr="002C0FD8">
              <w:t>During and following an emergency, the:</w:t>
            </w:r>
          </w:p>
          <w:p w:rsidR="00511919" w:rsidRPr="002C0FD8" w:rsidRDefault="00511919" w:rsidP="00511919">
            <w:pPr>
              <w:pStyle w:val="Bullet"/>
              <w:numPr>
                <w:ilvl w:val="0"/>
                <w:numId w:val="1"/>
              </w:numPr>
            </w:pPr>
            <w:r w:rsidRPr="002C0FD8">
              <w:rPr>
                <w:b/>
              </w:rPr>
              <w:t xml:space="preserve">ECC (Emergency Coordination Centre) </w:t>
            </w:r>
            <w:r w:rsidRPr="002C0FD8">
              <w:t>is a facility that operates at the CDEM Group level to coordinate and support one or more activated EOCs.</w:t>
            </w:r>
          </w:p>
          <w:p w:rsidR="00511919" w:rsidRPr="002C0FD8" w:rsidRDefault="00511919" w:rsidP="00511919">
            <w:pPr>
              <w:pStyle w:val="Bullet"/>
              <w:numPr>
                <w:ilvl w:val="0"/>
                <w:numId w:val="1"/>
              </w:numPr>
            </w:pPr>
            <w:r w:rsidRPr="002C0FD8">
              <w:rPr>
                <w:b/>
              </w:rPr>
              <w:t>EOC (Emergency Operations Centre)</w:t>
            </w:r>
            <w:r w:rsidRPr="002C0FD8">
              <w:t xml:space="preserve"> is a facility that operates at a local level to manage the response.</w:t>
            </w:r>
          </w:p>
        </w:tc>
      </w:tr>
    </w:tbl>
    <w:p w:rsidR="00511919" w:rsidRPr="002C0FD8" w:rsidRDefault="00511919" w:rsidP="00DF1B6F">
      <w:pPr>
        <w:pStyle w:val="Heading7"/>
      </w:pPr>
      <w:r w:rsidRPr="002C0FD8">
        <w:br w:type="page"/>
      </w:r>
      <w:r w:rsidRPr="00DF1B6F">
        <w:lastRenderedPageBreak/>
        <w:t>Commonly</w:t>
      </w:r>
      <w:r w:rsidRPr="002C0FD8">
        <w:t xml:space="preserve"> used CDEM terms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1"/>
      </w:tblGrid>
      <w:tr w:rsidR="00511919" w:rsidRPr="002C0FD8" w:rsidTr="00191F44">
        <w:tc>
          <w:tcPr>
            <w:tcW w:w="1928" w:type="dxa"/>
            <w:tcMar>
              <w:right w:w="227" w:type="dxa"/>
            </w:tcMar>
          </w:tcPr>
          <w:p w:rsidR="00511919" w:rsidRPr="002C0FD8" w:rsidRDefault="00511919" w:rsidP="00511919">
            <w:pPr>
              <w:pStyle w:val="LHcolumn"/>
            </w:pPr>
            <w:r w:rsidRPr="002C0FD8">
              <w:t>General terms</w:t>
            </w:r>
          </w:p>
        </w:tc>
        <w:tc>
          <w:tcPr>
            <w:tcW w:w="7711" w:type="dxa"/>
          </w:tcPr>
          <w:p w:rsidR="00A46FFD" w:rsidRPr="003F3462" w:rsidRDefault="00A46FFD" w:rsidP="00A46FFD">
            <w:pPr>
              <w:rPr>
                <w:bCs/>
              </w:rPr>
            </w:pPr>
            <w:r>
              <w:rPr>
                <w:b/>
                <w:bCs/>
              </w:rPr>
              <w:t xml:space="preserve">A CDEM organisation </w:t>
            </w:r>
            <w:r>
              <w:rPr>
                <w:bCs/>
              </w:rPr>
              <w:t xml:space="preserve">is </w:t>
            </w:r>
            <w:r>
              <w:t>any part of a CDEM Group or local authority that has responsibilities in CDEM.</w:t>
            </w:r>
          </w:p>
          <w:p w:rsidR="00511919" w:rsidRPr="002C0FD8" w:rsidRDefault="00511919" w:rsidP="00191F44">
            <w:pPr>
              <w:rPr>
                <w:szCs w:val="20"/>
              </w:rPr>
            </w:pPr>
            <w:r w:rsidRPr="002C0FD8">
              <w:rPr>
                <w:szCs w:val="20"/>
              </w:rPr>
              <w:t>A</w:t>
            </w:r>
            <w:r w:rsidRPr="002C0FD8">
              <w:rPr>
                <w:b/>
                <w:szCs w:val="20"/>
              </w:rPr>
              <w:t xml:space="preserve"> CDEM Group Plan</w:t>
            </w:r>
            <w:r w:rsidRPr="002C0FD8">
              <w:rPr>
                <w:szCs w:val="20"/>
              </w:rPr>
              <w:t xml:space="preserve"> has been developed and is regularly reviewed by each CDEM Group, required under the </w:t>
            </w:r>
            <w:r w:rsidRPr="002C0FD8">
              <w:rPr>
                <w:i/>
                <w:szCs w:val="20"/>
              </w:rPr>
              <w:t>CDEM Act 2002</w:t>
            </w:r>
            <w:r w:rsidRPr="002C0FD8">
              <w:rPr>
                <w:szCs w:val="20"/>
              </w:rPr>
              <w:t xml:space="preserve">. </w:t>
            </w:r>
          </w:p>
          <w:p w:rsidR="00511919" w:rsidRPr="002C0FD8" w:rsidRDefault="00511919" w:rsidP="00191F44">
            <w:pPr>
              <w:rPr>
                <w:b/>
                <w:bCs/>
              </w:rPr>
            </w:pPr>
            <w:r w:rsidRPr="002C0FD8">
              <w:rPr>
                <w:b/>
                <w:bCs/>
              </w:rPr>
              <w:t xml:space="preserve">Agencies </w:t>
            </w:r>
            <w:r w:rsidRPr="002C0FD8">
              <w:rPr>
                <w:bCs/>
              </w:rPr>
              <w:t xml:space="preserve">are </w:t>
            </w:r>
            <w:r w:rsidRPr="002C0FD8">
              <w:t>government agencies (including public service departments, non-public service departments, Crown entities, and Offices of Parliament), non-governmental organisations, and</w:t>
            </w:r>
            <w:r w:rsidRPr="002C0FD8">
              <w:rPr>
                <w:b/>
                <w:bCs/>
              </w:rPr>
              <w:t xml:space="preserve"> </w:t>
            </w:r>
            <w:r w:rsidRPr="002C0FD8">
              <w:t>lifeline utilities.</w:t>
            </w:r>
          </w:p>
          <w:p w:rsidR="00511919" w:rsidRPr="002C0FD8" w:rsidRDefault="00511919" w:rsidP="00191F44">
            <w:pPr>
              <w:rPr>
                <w:bCs/>
              </w:rPr>
            </w:pPr>
            <w:r w:rsidRPr="002C0FD8">
              <w:rPr>
                <w:bCs/>
              </w:rPr>
              <w:t>The</w:t>
            </w:r>
            <w:r w:rsidRPr="002C0FD8">
              <w:rPr>
                <w:b/>
                <w:bCs/>
              </w:rPr>
              <w:t xml:space="preserve"> lead agency</w:t>
            </w:r>
            <w:r w:rsidRPr="002C0FD8">
              <w:rPr>
                <w:bCs/>
              </w:rPr>
              <w:t xml:space="preserve"> is the agency that manages a particular emergency. Some agencies are required by law to lead particular types of emergencies; other types of emergencies will have the lead agency determined by expertise.</w:t>
            </w:r>
          </w:p>
          <w:p w:rsidR="00511919" w:rsidRPr="002C0FD8" w:rsidRDefault="00511919" w:rsidP="00191F44">
            <w:pPr>
              <w:rPr>
                <w:bCs/>
              </w:rPr>
            </w:pPr>
            <w:r w:rsidRPr="002C0FD8">
              <w:rPr>
                <w:bCs/>
              </w:rPr>
              <w:t xml:space="preserve">A </w:t>
            </w:r>
            <w:r w:rsidRPr="002C0FD8">
              <w:rPr>
                <w:b/>
                <w:bCs/>
              </w:rPr>
              <w:t>support agency</w:t>
            </w:r>
            <w:r w:rsidRPr="002C0FD8">
              <w:rPr>
                <w:bCs/>
              </w:rPr>
              <w:t xml:space="preserve"> is any agency that supports the lead agency during an emergency.</w:t>
            </w:r>
          </w:p>
          <w:p w:rsidR="00511919" w:rsidRPr="002C0FD8" w:rsidRDefault="00511919" w:rsidP="00191F44">
            <w:r w:rsidRPr="002C0FD8">
              <w:rPr>
                <w:b/>
                <w:bCs/>
              </w:rPr>
              <w:t>National Crisis Management Centre (NCMC)</w:t>
            </w:r>
            <w:r w:rsidRPr="002C0FD8">
              <w:t xml:space="preserve"> can refer to either the secure all-of-government facility maintained in a state of readiness in which the national response to emergencies can be managed, or the team that operates from this facility.</w:t>
            </w:r>
          </w:p>
          <w:p w:rsidR="00511919" w:rsidRPr="002C0FD8" w:rsidRDefault="00511919" w:rsidP="00191F44">
            <w:pPr>
              <w:spacing w:before="0" w:after="0" w:line="240" w:lineRule="auto"/>
              <w:rPr>
                <w:sz w:val="24"/>
              </w:rPr>
            </w:pPr>
          </w:p>
        </w:tc>
      </w:tr>
      <w:tr w:rsidR="00511919" w:rsidRPr="002C0FD8" w:rsidTr="00191F44">
        <w:tc>
          <w:tcPr>
            <w:tcW w:w="1928" w:type="dxa"/>
            <w:tcMar>
              <w:right w:w="227" w:type="dxa"/>
            </w:tcMar>
          </w:tcPr>
          <w:p w:rsidR="00511919" w:rsidRPr="002C0FD8" w:rsidRDefault="00511919" w:rsidP="00511919">
            <w:pPr>
              <w:pStyle w:val="LHcolumn"/>
            </w:pPr>
            <w:bookmarkStart w:id="95" w:name="Fourrs"/>
            <w:r w:rsidRPr="002C0FD8">
              <w:t>The ‘4Rs’</w:t>
            </w:r>
            <w:bookmarkEnd w:id="95"/>
          </w:p>
        </w:tc>
        <w:tc>
          <w:tcPr>
            <w:tcW w:w="7711" w:type="dxa"/>
          </w:tcPr>
          <w:p w:rsidR="00511919" w:rsidRPr="002C0FD8" w:rsidRDefault="00511919" w:rsidP="00191F44">
            <w:pPr>
              <w:rPr>
                <w:szCs w:val="20"/>
              </w:rPr>
            </w:pPr>
            <w:r w:rsidRPr="002C0FD8">
              <w:rPr>
                <w:szCs w:val="20"/>
              </w:rPr>
              <w:t>The ‘4Rs’ of emergency management are:</w:t>
            </w:r>
          </w:p>
          <w:p w:rsidR="00511919" w:rsidRPr="002C0FD8" w:rsidRDefault="00511919" w:rsidP="00191F44">
            <w:pPr>
              <w:rPr>
                <w:szCs w:val="20"/>
              </w:rPr>
            </w:pPr>
            <w:r w:rsidRPr="002C0FD8">
              <w:rPr>
                <w:b/>
                <w:szCs w:val="20"/>
              </w:rPr>
              <w:t>Reduction</w:t>
            </w:r>
            <w:r w:rsidRPr="002C0FD8">
              <w:rPr>
                <w:szCs w:val="20"/>
              </w:rPr>
              <w:t xml:space="preserve"> means </w:t>
            </w:r>
            <w:r w:rsidRPr="002C0FD8">
              <w:t>identifying and analysing long-term risks to human life and property from natural or non-natural hazards, taking steps to eliminate these risks if practicable, and, if not, reducing the magnitude of their impact and the likelihood of their occurring.</w:t>
            </w:r>
          </w:p>
          <w:p w:rsidR="00511919" w:rsidRPr="002C0FD8" w:rsidRDefault="00511919" w:rsidP="00191F44">
            <w:r w:rsidRPr="002C0FD8">
              <w:rPr>
                <w:b/>
                <w:szCs w:val="20"/>
              </w:rPr>
              <w:t>Readiness</w:t>
            </w:r>
            <w:r w:rsidRPr="002C0FD8">
              <w:rPr>
                <w:szCs w:val="20"/>
              </w:rPr>
              <w:t xml:space="preserve"> means </w:t>
            </w:r>
            <w:r w:rsidRPr="002C0FD8">
              <w:t>developing operational systems and capabilities before an emergency happens, including self-help and response programmes for the general public, and specific programmes for emergency services, lifeline utilities, and other agencies.</w:t>
            </w:r>
          </w:p>
          <w:p w:rsidR="00511919" w:rsidRPr="002C0FD8" w:rsidRDefault="00511919" w:rsidP="00191F44">
            <w:r w:rsidRPr="002C0FD8">
              <w:rPr>
                <w:b/>
                <w:szCs w:val="20"/>
              </w:rPr>
              <w:t>Response</w:t>
            </w:r>
            <w:r w:rsidRPr="002C0FD8">
              <w:rPr>
                <w:szCs w:val="20"/>
              </w:rPr>
              <w:t xml:space="preserve"> means </w:t>
            </w:r>
            <w:r w:rsidRPr="002C0FD8">
              <w:t>actions taken immediately before, during, or directly after an emergency to save lives and property, and to help communities recover.</w:t>
            </w:r>
          </w:p>
          <w:p w:rsidR="00511919" w:rsidRPr="002C0FD8" w:rsidRDefault="00511919" w:rsidP="00191F44">
            <w:r w:rsidRPr="002C0FD8">
              <w:rPr>
                <w:b/>
                <w:szCs w:val="20"/>
              </w:rPr>
              <w:t>Recovery</w:t>
            </w:r>
            <w:r w:rsidRPr="002C0FD8">
              <w:rPr>
                <w:szCs w:val="20"/>
              </w:rPr>
              <w:t xml:space="preserve"> means </w:t>
            </w:r>
            <w:r w:rsidRPr="002C0FD8">
              <w:t>the coordinated efforts and processes used to bring about the immediate, medium-term, and long-term holistic regeneration of a community following an emergency.</w:t>
            </w:r>
          </w:p>
          <w:p w:rsidR="00511919" w:rsidRPr="002C0FD8" w:rsidRDefault="00511919" w:rsidP="00191F44">
            <w:pPr>
              <w:spacing w:before="0" w:after="0" w:line="240" w:lineRule="auto"/>
              <w:rPr>
                <w:sz w:val="24"/>
              </w:rPr>
            </w:pPr>
          </w:p>
        </w:tc>
      </w:tr>
      <w:tr w:rsidR="00511919" w:rsidRPr="002C0FD8" w:rsidTr="00191F44">
        <w:tc>
          <w:tcPr>
            <w:tcW w:w="1928" w:type="dxa"/>
            <w:tcMar>
              <w:right w:w="227" w:type="dxa"/>
            </w:tcMar>
          </w:tcPr>
          <w:p w:rsidR="00511919" w:rsidRPr="002C0FD8" w:rsidRDefault="00511919" w:rsidP="00511919">
            <w:pPr>
              <w:pStyle w:val="LHcolumn"/>
              <w:rPr>
                <w:highlight w:val="cyan"/>
              </w:rPr>
            </w:pPr>
            <w:r w:rsidRPr="002C0FD8">
              <w:t xml:space="preserve">Terms used in local government </w:t>
            </w:r>
          </w:p>
        </w:tc>
        <w:tc>
          <w:tcPr>
            <w:tcW w:w="7711" w:type="dxa"/>
          </w:tcPr>
          <w:p w:rsidR="00511919" w:rsidRPr="002C0FD8" w:rsidRDefault="00511919" w:rsidP="00191F44">
            <w:pPr>
              <w:rPr>
                <w:b/>
                <w:bCs/>
                <w:szCs w:val="20"/>
              </w:rPr>
            </w:pPr>
            <w:r w:rsidRPr="002C0FD8">
              <w:rPr>
                <w:bCs/>
                <w:szCs w:val="20"/>
              </w:rPr>
              <w:t>A</w:t>
            </w:r>
            <w:r w:rsidRPr="002C0FD8">
              <w:rPr>
                <w:b/>
                <w:bCs/>
                <w:szCs w:val="20"/>
              </w:rPr>
              <w:t xml:space="preserve"> territorial authority (TA) </w:t>
            </w:r>
            <w:r w:rsidRPr="002C0FD8">
              <w:rPr>
                <w:bCs/>
                <w:szCs w:val="20"/>
              </w:rPr>
              <w:t xml:space="preserve">is a </w:t>
            </w:r>
            <w:r w:rsidRPr="002C0FD8">
              <w:rPr>
                <w:szCs w:val="20"/>
              </w:rPr>
              <w:t>city or district council, or unitary authority.</w:t>
            </w:r>
          </w:p>
          <w:p w:rsidR="00511919" w:rsidRPr="002C0FD8" w:rsidRDefault="00511919" w:rsidP="00191F44">
            <w:pPr>
              <w:rPr>
                <w:b/>
                <w:bCs/>
                <w:szCs w:val="20"/>
              </w:rPr>
            </w:pPr>
            <w:r w:rsidRPr="002C0FD8">
              <w:rPr>
                <w:bCs/>
                <w:szCs w:val="20"/>
              </w:rPr>
              <w:t>A</w:t>
            </w:r>
            <w:r w:rsidRPr="002C0FD8">
              <w:rPr>
                <w:b/>
                <w:bCs/>
                <w:szCs w:val="20"/>
              </w:rPr>
              <w:t xml:space="preserve"> regional council </w:t>
            </w:r>
            <w:r w:rsidRPr="002C0FD8">
              <w:rPr>
                <w:bCs/>
                <w:szCs w:val="20"/>
              </w:rPr>
              <w:t xml:space="preserve">is a region-based </w:t>
            </w:r>
            <w:r w:rsidRPr="002C0FD8">
              <w:rPr>
                <w:szCs w:val="20"/>
              </w:rPr>
              <w:t>council, primarily responsible for environmental management.</w:t>
            </w:r>
          </w:p>
          <w:p w:rsidR="00511919" w:rsidRPr="002C0FD8" w:rsidRDefault="00511919" w:rsidP="00191F44">
            <w:pPr>
              <w:rPr>
                <w:szCs w:val="20"/>
              </w:rPr>
            </w:pPr>
            <w:r w:rsidRPr="002C0FD8">
              <w:rPr>
                <w:bCs/>
                <w:szCs w:val="20"/>
              </w:rPr>
              <w:t>A</w:t>
            </w:r>
            <w:r w:rsidRPr="002C0FD8">
              <w:rPr>
                <w:b/>
                <w:bCs/>
                <w:szCs w:val="20"/>
              </w:rPr>
              <w:t xml:space="preserve"> unitary authority </w:t>
            </w:r>
            <w:r w:rsidRPr="002C0FD8">
              <w:rPr>
                <w:szCs w:val="20"/>
              </w:rPr>
              <w:t>is a territorial authority with regional council functions and powers.</w:t>
            </w:r>
          </w:p>
          <w:p w:rsidR="00511919" w:rsidRPr="002C0FD8" w:rsidRDefault="00511919" w:rsidP="00191F44">
            <w:r w:rsidRPr="002C0FD8">
              <w:rPr>
                <w:bCs/>
                <w:szCs w:val="20"/>
              </w:rPr>
              <w:t>A</w:t>
            </w:r>
            <w:r w:rsidRPr="002C0FD8">
              <w:rPr>
                <w:b/>
                <w:bCs/>
                <w:szCs w:val="20"/>
              </w:rPr>
              <w:t xml:space="preserve"> </w:t>
            </w:r>
            <w:r w:rsidRPr="002C0FD8">
              <w:rPr>
                <w:b/>
              </w:rPr>
              <w:t>local authority</w:t>
            </w:r>
            <w:r w:rsidRPr="002C0FD8">
              <w:t xml:space="preserve"> </w:t>
            </w:r>
            <w:r w:rsidRPr="002C0FD8">
              <w:rPr>
                <w:szCs w:val="20"/>
              </w:rPr>
              <w:t>is</w:t>
            </w:r>
            <w:r w:rsidRPr="002C0FD8">
              <w:t xml:space="preserve"> any of the above.</w:t>
            </w:r>
          </w:p>
          <w:p w:rsidR="00511919" w:rsidRPr="002C0FD8" w:rsidRDefault="00511919" w:rsidP="00191F44">
            <w:pPr>
              <w:spacing w:before="0" w:after="0" w:line="240" w:lineRule="auto"/>
              <w:rPr>
                <w:sz w:val="24"/>
              </w:rPr>
            </w:pPr>
          </w:p>
        </w:tc>
      </w:tr>
    </w:tbl>
    <w:p w:rsidR="00511919" w:rsidRPr="002C0FD8" w:rsidRDefault="00511919" w:rsidP="00511919"/>
    <w:p w:rsidR="00511919" w:rsidRPr="000C7E1E" w:rsidRDefault="00511919" w:rsidP="000C7E1E">
      <w:r w:rsidRPr="002C0FD8">
        <w:br w:type="page"/>
      </w:r>
    </w:p>
    <w:p w:rsidR="00511919" w:rsidRPr="00991BAF" w:rsidRDefault="00511919" w:rsidP="00991BA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7706"/>
      </w:tblGrid>
      <w:tr w:rsidR="00511919" w:rsidRPr="002C0FD8" w:rsidTr="00191F44">
        <w:tc>
          <w:tcPr>
            <w:tcW w:w="1927" w:type="dxa"/>
            <w:tcMar>
              <w:right w:w="227" w:type="dxa"/>
            </w:tcMar>
          </w:tcPr>
          <w:p w:rsidR="00511919" w:rsidRPr="002C0FD8" w:rsidRDefault="00511919" w:rsidP="00511919">
            <w:pPr>
              <w:pStyle w:val="LHcolumn"/>
            </w:pPr>
            <w:r w:rsidRPr="002C0FD8">
              <w:t>CDEM roles</w:t>
            </w:r>
          </w:p>
        </w:tc>
        <w:tc>
          <w:tcPr>
            <w:tcW w:w="7706" w:type="dxa"/>
          </w:tcPr>
          <w:p w:rsidR="00511919" w:rsidRPr="002C0FD8" w:rsidRDefault="00511919" w:rsidP="00191F44">
            <w:pPr>
              <w:rPr>
                <w:b/>
                <w:bCs/>
                <w:szCs w:val="20"/>
              </w:rPr>
            </w:pPr>
            <w:r w:rsidRPr="002C0FD8">
              <w:rPr>
                <w:bCs/>
                <w:szCs w:val="20"/>
              </w:rPr>
              <w:t xml:space="preserve">The </w:t>
            </w:r>
            <w:r w:rsidRPr="002C0FD8">
              <w:rPr>
                <w:b/>
                <w:bCs/>
                <w:szCs w:val="20"/>
              </w:rPr>
              <w:t xml:space="preserve">Director of CDEM (the Director) </w:t>
            </w:r>
            <w:r w:rsidRPr="002C0FD8">
              <w:rPr>
                <w:bCs/>
                <w:szCs w:val="20"/>
              </w:rPr>
              <w:t>is the head of MCDEM, who reports to the Minister of Civil Defence. The Director has the role of National Controller during an emergency led by CDEM, unless they choose to delegate.</w:t>
            </w:r>
            <w:r w:rsidRPr="002C0FD8">
              <w:rPr>
                <w:b/>
                <w:bCs/>
                <w:szCs w:val="20"/>
              </w:rPr>
              <w:t xml:space="preserve"> </w:t>
            </w:r>
          </w:p>
          <w:p w:rsidR="00511919" w:rsidRPr="002C0FD8" w:rsidRDefault="00511919" w:rsidP="00191F44">
            <w:pPr>
              <w:rPr>
                <w:bCs/>
                <w:szCs w:val="20"/>
              </w:rPr>
            </w:pPr>
            <w:r w:rsidRPr="002C0FD8">
              <w:rPr>
                <w:bCs/>
                <w:szCs w:val="20"/>
              </w:rPr>
              <w:t xml:space="preserve">The </w:t>
            </w:r>
            <w:r w:rsidRPr="002C0FD8">
              <w:rPr>
                <w:b/>
                <w:bCs/>
                <w:szCs w:val="20"/>
              </w:rPr>
              <w:t>GEMO Manager</w:t>
            </w:r>
            <w:r w:rsidRPr="002C0FD8">
              <w:rPr>
                <w:bCs/>
                <w:szCs w:val="20"/>
              </w:rPr>
              <w:t xml:space="preserve"> is the person who manages the GEMO.</w:t>
            </w:r>
          </w:p>
          <w:p w:rsidR="00511919" w:rsidRPr="002C0FD8" w:rsidRDefault="00511919" w:rsidP="00191F44">
            <w:pPr>
              <w:rPr>
                <w:bCs/>
                <w:szCs w:val="20"/>
              </w:rPr>
            </w:pPr>
            <w:r w:rsidRPr="002C0FD8">
              <w:rPr>
                <w:bCs/>
                <w:szCs w:val="20"/>
              </w:rPr>
              <w:t xml:space="preserve">The </w:t>
            </w:r>
            <w:r w:rsidRPr="002C0FD8">
              <w:rPr>
                <w:b/>
                <w:bCs/>
                <w:szCs w:val="20"/>
              </w:rPr>
              <w:t xml:space="preserve">Emergency Management Officer (EM Officer) </w:t>
            </w:r>
            <w:r w:rsidRPr="002C0FD8">
              <w:rPr>
                <w:bCs/>
                <w:szCs w:val="20"/>
              </w:rPr>
              <w:t>is the person who manages the EMO.</w:t>
            </w:r>
          </w:p>
          <w:p w:rsidR="00511919" w:rsidRPr="002C0FD8" w:rsidRDefault="00511919" w:rsidP="00191F44">
            <w:pPr>
              <w:rPr>
                <w:bCs/>
                <w:szCs w:val="20"/>
              </w:rPr>
            </w:pPr>
            <w:r w:rsidRPr="002C0FD8">
              <w:rPr>
                <w:b/>
                <w:bCs/>
                <w:szCs w:val="20"/>
              </w:rPr>
              <w:t xml:space="preserve">Regional Emergency Management Advisors (REMAs) </w:t>
            </w:r>
            <w:r w:rsidRPr="002C0FD8">
              <w:rPr>
                <w:bCs/>
                <w:szCs w:val="20"/>
              </w:rPr>
              <w:t>are MCDEM personnel, based at MCDEM’s regional offices in Auckland, Wellington and Christchurch. They are responsible for providing advice and support to the CDEM Groups in their geographic area.</w:t>
            </w:r>
          </w:p>
          <w:p w:rsidR="00511919" w:rsidRPr="002C0FD8" w:rsidRDefault="00511919" w:rsidP="00191F44">
            <w:pPr>
              <w:rPr>
                <w:bCs/>
                <w:szCs w:val="20"/>
              </w:rPr>
            </w:pPr>
            <w:r w:rsidRPr="002C0FD8">
              <w:rPr>
                <w:bCs/>
                <w:szCs w:val="20"/>
              </w:rPr>
              <w:t>The</w:t>
            </w:r>
            <w:r w:rsidRPr="002C0FD8">
              <w:rPr>
                <w:b/>
                <w:bCs/>
                <w:szCs w:val="20"/>
              </w:rPr>
              <w:t xml:space="preserve"> Controller</w:t>
            </w:r>
            <w:r w:rsidRPr="002C0FD8">
              <w:rPr>
                <w:bCs/>
                <w:szCs w:val="20"/>
              </w:rPr>
              <w:t xml:space="preserve"> is the person in charge of an emergency, or an aspect of it. The level of their control is given by the name – National Controller (usually based at the NCMC), Group Controller (usually based at an ECC), and Local Controller (usually based at an EOC).</w:t>
            </w:r>
          </w:p>
          <w:p w:rsidR="00511919" w:rsidRPr="002C0FD8" w:rsidRDefault="00511919" w:rsidP="00191F44">
            <w:pPr>
              <w:rPr>
                <w:bCs/>
                <w:szCs w:val="20"/>
              </w:rPr>
            </w:pPr>
            <w:r w:rsidRPr="002C0FD8">
              <w:rPr>
                <w:bCs/>
                <w:szCs w:val="20"/>
              </w:rPr>
              <w:t>The</w:t>
            </w:r>
            <w:r w:rsidRPr="002C0FD8">
              <w:rPr>
                <w:b/>
                <w:bCs/>
                <w:szCs w:val="20"/>
              </w:rPr>
              <w:t xml:space="preserve"> Recovery Manager </w:t>
            </w:r>
            <w:r w:rsidRPr="002C0FD8">
              <w:rPr>
                <w:bCs/>
                <w:szCs w:val="20"/>
              </w:rPr>
              <w:t xml:space="preserve">is the person in charge of recovery. When emergencies have significant recovery activities, the Controller hands over to the Recovery Manager once most response tasks have been completed. </w:t>
            </w:r>
          </w:p>
          <w:p w:rsidR="00511919" w:rsidRPr="002C0FD8" w:rsidRDefault="00511919" w:rsidP="00191F44">
            <w:pPr>
              <w:rPr>
                <w:b/>
                <w:sz w:val="24"/>
              </w:rPr>
            </w:pPr>
          </w:p>
        </w:tc>
      </w:tr>
      <w:tr w:rsidR="00511919" w:rsidRPr="002C0FD8" w:rsidTr="00191F44">
        <w:tc>
          <w:tcPr>
            <w:tcW w:w="1927" w:type="dxa"/>
            <w:tcMar>
              <w:right w:w="227" w:type="dxa"/>
            </w:tcMar>
          </w:tcPr>
          <w:p w:rsidR="00511919" w:rsidRPr="002C0FD8" w:rsidRDefault="00511919" w:rsidP="00511919">
            <w:pPr>
              <w:pStyle w:val="LHcolumn"/>
            </w:pPr>
            <w:r w:rsidRPr="002C0FD8">
              <w:t xml:space="preserve">Key CDEM documents </w:t>
            </w:r>
          </w:p>
        </w:tc>
        <w:tc>
          <w:tcPr>
            <w:tcW w:w="7706" w:type="dxa"/>
          </w:tcPr>
          <w:p w:rsidR="00511919" w:rsidRPr="002C0FD8" w:rsidRDefault="00511919" w:rsidP="00191F44">
            <w:r w:rsidRPr="002C0FD8">
              <w:t xml:space="preserve">The following documents are available at </w:t>
            </w:r>
            <w:hyperlink r:id="rId39" w:history="1">
              <w:r w:rsidRPr="002C0FD8">
                <w:rPr>
                  <w:color w:val="005A9B" w:themeColor="background2"/>
                  <w:u w:val="single"/>
                </w:rPr>
                <w:t>www.civildefence.govt.nz</w:t>
              </w:r>
            </w:hyperlink>
            <w:r w:rsidRPr="002C0FD8">
              <w:t xml:space="preserve"> by searching for the document name.</w:t>
            </w:r>
          </w:p>
          <w:p w:rsidR="00511919" w:rsidRPr="002C0FD8" w:rsidRDefault="00511919" w:rsidP="00191F44">
            <w:pPr>
              <w:rPr>
                <w:bCs/>
                <w:szCs w:val="20"/>
              </w:rPr>
            </w:pPr>
            <w:r w:rsidRPr="002C0FD8">
              <w:rPr>
                <w:bCs/>
                <w:szCs w:val="20"/>
              </w:rPr>
              <w:t>The</w:t>
            </w:r>
            <w:r w:rsidRPr="002C0FD8">
              <w:rPr>
                <w:b/>
                <w:bCs/>
                <w:szCs w:val="20"/>
              </w:rPr>
              <w:t xml:space="preserve"> Civil Defence Emergency Management Act 2002 (CDEM Act)</w:t>
            </w:r>
            <w:r w:rsidRPr="002C0FD8">
              <w:rPr>
                <w:bCs/>
                <w:szCs w:val="20"/>
              </w:rPr>
              <w:t xml:space="preserve"> describes the legal requirements for CDEM in New Zealand.</w:t>
            </w:r>
          </w:p>
          <w:p w:rsidR="00511919" w:rsidRPr="002C0FD8" w:rsidRDefault="00511919" w:rsidP="00191F44">
            <w:pPr>
              <w:rPr>
                <w:bCs/>
                <w:szCs w:val="20"/>
              </w:rPr>
            </w:pPr>
            <w:r w:rsidRPr="002C0FD8">
              <w:rPr>
                <w:b/>
                <w:bCs/>
                <w:szCs w:val="20"/>
              </w:rPr>
              <w:t>The National CDEM Strategy</w:t>
            </w:r>
            <w:r w:rsidRPr="002C0FD8">
              <w:rPr>
                <w:bCs/>
                <w:szCs w:val="20"/>
              </w:rPr>
              <w:t xml:space="preserve"> describes the intentions of the Crown regarding CDEM provisions.</w:t>
            </w:r>
          </w:p>
          <w:p w:rsidR="00511919" w:rsidRPr="002C0FD8" w:rsidRDefault="00511919" w:rsidP="00191F44">
            <w:pPr>
              <w:rPr>
                <w:bCs/>
                <w:szCs w:val="20"/>
              </w:rPr>
            </w:pPr>
            <w:r w:rsidRPr="002C0FD8">
              <w:t xml:space="preserve">The </w:t>
            </w:r>
            <w:r w:rsidRPr="002C0FD8">
              <w:rPr>
                <w:b/>
                <w:bCs/>
                <w:szCs w:val="20"/>
              </w:rPr>
              <w:t>National CDEM Plan (the Plan)</w:t>
            </w:r>
            <w:r w:rsidRPr="002C0FD8">
              <w:rPr>
                <w:bCs/>
                <w:szCs w:val="20"/>
              </w:rPr>
              <w:t xml:space="preserve"> mandates the actions required across the 4Rs (reduction, readiness, response, and recovery) and who is required to carry them out.</w:t>
            </w:r>
          </w:p>
          <w:p w:rsidR="00511919" w:rsidRPr="002C0FD8" w:rsidRDefault="00511919" w:rsidP="00191F44">
            <w:pPr>
              <w:rPr>
                <w:bCs/>
                <w:szCs w:val="20"/>
              </w:rPr>
            </w:pPr>
            <w:r w:rsidRPr="002C0FD8">
              <w:rPr>
                <w:b/>
                <w:bCs/>
                <w:szCs w:val="20"/>
              </w:rPr>
              <w:t xml:space="preserve">The Guide to the National CDEM Plan (the Guide) </w:t>
            </w:r>
            <w:r w:rsidRPr="002C0FD8">
              <w:rPr>
                <w:bCs/>
                <w:szCs w:val="20"/>
              </w:rPr>
              <w:t>explains the Plan in detail.</w:t>
            </w:r>
          </w:p>
          <w:p w:rsidR="00511919" w:rsidRPr="002C0FD8" w:rsidRDefault="00511919" w:rsidP="00191F44">
            <w:pPr>
              <w:rPr>
                <w:bCs/>
                <w:szCs w:val="20"/>
              </w:rPr>
            </w:pPr>
            <w:r w:rsidRPr="002C0FD8">
              <w:rPr>
                <w:b/>
                <w:bCs/>
                <w:szCs w:val="20"/>
              </w:rPr>
              <w:t>Director’s Guidelines</w:t>
            </w:r>
            <w:r w:rsidRPr="002C0FD8">
              <w:rPr>
                <w:bCs/>
                <w:szCs w:val="20"/>
              </w:rPr>
              <w:t xml:space="preserve"> are documents developed by MCDEM, to provide guidance to CDEM and other agencies regarding CDEM. </w:t>
            </w:r>
            <w:r w:rsidRPr="002C0FD8">
              <w:rPr>
                <w:bCs/>
              </w:rPr>
              <w:t xml:space="preserve">They are issued by the Director of CDEM under the </w:t>
            </w:r>
            <w:r w:rsidRPr="002C0FD8">
              <w:rPr>
                <w:bCs/>
                <w:i/>
              </w:rPr>
              <w:t>CDEM Act</w:t>
            </w:r>
            <w:r w:rsidRPr="002C0FD8">
              <w:rPr>
                <w:bCs/>
              </w:rPr>
              <w:t>.</w:t>
            </w:r>
          </w:p>
          <w:p w:rsidR="00511919" w:rsidRPr="002C0FD8" w:rsidRDefault="00511919" w:rsidP="00191F44">
            <w:pPr>
              <w:spacing w:before="0" w:after="0" w:line="240" w:lineRule="auto"/>
              <w:rPr>
                <w:sz w:val="24"/>
              </w:rPr>
            </w:pPr>
          </w:p>
        </w:tc>
      </w:tr>
      <w:tr w:rsidR="00511919" w:rsidRPr="002C0FD8" w:rsidTr="00191F44">
        <w:tc>
          <w:tcPr>
            <w:tcW w:w="1927" w:type="dxa"/>
            <w:tcMar>
              <w:right w:w="227" w:type="dxa"/>
            </w:tcMar>
          </w:tcPr>
          <w:p w:rsidR="00511919" w:rsidRPr="002C0FD8" w:rsidRDefault="00511919" w:rsidP="00511919">
            <w:pPr>
              <w:pStyle w:val="LHcolumn"/>
            </w:pPr>
            <w:r w:rsidRPr="002C0FD8">
              <w:t>EMIS</w:t>
            </w:r>
          </w:p>
        </w:tc>
        <w:tc>
          <w:tcPr>
            <w:tcW w:w="7706" w:type="dxa"/>
          </w:tcPr>
          <w:p w:rsidR="00511919" w:rsidRPr="002C0FD8" w:rsidRDefault="00511919" w:rsidP="00191F44">
            <w:r w:rsidRPr="002C0FD8">
              <w:t xml:space="preserve">The </w:t>
            </w:r>
            <w:r w:rsidRPr="002C0FD8">
              <w:rPr>
                <w:b/>
              </w:rPr>
              <w:t>emergency management information system (EMIS)</w:t>
            </w:r>
            <w:r w:rsidRPr="002C0FD8">
              <w:t xml:space="preserve"> is used by CDEM organisations to record </w:t>
            </w:r>
            <w:r w:rsidR="00482ACD">
              <w:t xml:space="preserve">and store </w:t>
            </w:r>
            <w:r w:rsidRPr="002C0FD8">
              <w:t xml:space="preserve">data and </w:t>
            </w:r>
            <w:r w:rsidR="00482ACD">
              <w:t xml:space="preserve">to </w:t>
            </w:r>
            <w:r w:rsidRPr="002C0FD8">
              <w:t xml:space="preserve">maintain situational awareness during an emergency response. EMIS is used to generate situation reports, </w:t>
            </w:r>
            <w:r w:rsidR="00A35BED" w:rsidRPr="002C0FD8">
              <w:t>Action Plans</w:t>
            </w:r>
            <w:r w:rsidRPr="002C0FD8">
              <w:t>, and maps.</w:t>
            </w:r>
          </w:p>
          <w:p w:rsidR="00511919" w:rsidRPr="002C0FD8" w:rsidRDefault="00511919" w:rsidP="00191F44"/>
        </w:tc>
      </w:tr>
    </w:tbl>
    <w:p w:rsidR="00511919" w:rsidRPr="002C0FD8" w:rsidRDefault="00511919" w:rsidP="00511919"/>
    <w:p w:rsidR="00511919" w:rsidRPr="002C0FD8" w:rsidRDefault="00511919" w:rsidP="00511919">
      <w:r w:rsidRPr="002C0FD8">
        <w:br w:type="page"/>
      </w:r>
    </w:p>
    <w:p w:rsidR="00511919" w:rsidRPr="00511919" w:rsidRDefault="00511919" w:rsidP="00511919"/>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511919" w:rsidRPr="002C0FD8" w:rsidTr="00191F44">
        <w:trPr>
          <w:trHeight w:val="9304"/>
        </w:trPr>
        <w:tc>
          <w:tcPr>
            <w:tcW w:w="1928" w:type="dxa"/>
            <w:tcMar>
              <w:right w:w="227" w:type="dxa"/>
            </w:tcMar>
          </w:tcPr>
          <w:p w:rsidR="00511919" w:rsidRPr="002C0FD8" w:rsidRDefault="00511919" w:rsidP="00511919">
            <w:pPr>
              <w:pStyle w:val="LHcolumn"/>
            </w:pPr>
            <w:bookmarkStart w:id="96" w:name="CIMS"/>
            <w:r w:rsidRPr="002C0FD8">
              <w:t>CIMS</w:t>
            </w:r>
            <w:bookmarkEnd w:id="96"/>
          </w:p>
        </w:tc>
        <w:tc>
          <w:tcPr>
            <w:tcW w:w="7705" w:type="dxa"/>
          </w:tcPr>
          <w:p w:rsidR="00511919" w:rsidRPr="002C0FD8" w:rsidRDefault="00511919" w:rsidP="00191F44">
            <w:r w:rsidRPr="002C0FD8">
              <w:t xml:space="preserve">The </w:t>
            </w:r>
            <w:r w:rsidRPr="002C0FD8">
              <w:rPr>
                <w:b/>
              </w:rPr>
              <w:t>Coordinated Incident Management System (CIMS)</w:t>
            </w:r>
            <w:r w:rsidRPr="002C0FD8">
              <w:t xml:space="preserve"> is a proactive incident management framework, used by New Zealand agencies when responding to emergencies. It is intended to achieve effective response management and multi-agency coordination for all incidents, regardless of hazard, size, or complexity. It aims to coordinate separate agency operations into a single, unified response.</w:t>
            </w:r>
          </w:p>
          <w:p w:rsidR="00511919" w:rsidRPr="002C0FD8" w:rsidRDefault="00511919" w:rsidP="00191F44">
            <w:r w:rsidRPr="002C0FD8">
              <w:t>There are seven CIMS functions:</w:t>
            </w:r>
          </w:p>
          <w:p w:rsidR="00511919" w:rsidRPr="002C0FD8" w:rsidRDefault="00511919" w:rsidP="00511919">
            <w:pPr>
              <w:pStyle w:val="Bullet"/>
              <w:numPr>
                <w:ilvl w:val="0"/>
                <w:numId w:val="1"/>
              </w:numPr>
            </w:pPr>
            <w:r w:rsidRPr="002C0FD8">
              <w:rPr>
                <w:b/>
              </w:rPr>
              <w:t xml:space="preserve">Control </w:t>
            </w:r>
            <w:r w:rsidRPr="002C0FD8">
              <w:t xml:space="preserve">is responsible for the overall direction and management of an </w:t>
            </w:r>
            <w:proofErr w:type="gramStart"/>
            <w:r w:rsidRPr="002C0FD8">
              <w:t>emergency,</w:t>
            </w:r>
            <w:proofErr w:type="gramEnd"/>
            <w:r w:rsidRPr="002C0FD8">
              <w:t xml:space="preserve"> or an aspect of it (see ‘Controller’, under ‘Roles’ on previous page).</w:t>
            </w:r>
          </w:p>
          <w:p w:rsidR="00511919" w:rsidRPr="002C0FD8" w:rsidRDefault="00511919" w:rsidP="00511919">
            <w:pPr>
              <w:pStyle w:val="Bullet"/>
              <w:numPr>
                <w:ilvl w:val="0"/>
                <w:numId w:val="1"/>
              </w:numPr>
            </w:pPr>
            <w:proofErr w:type="gramStart"/>
            <w:r w:rsidRPr="002C0FD8">
              <w:rPr>
                <w:b/>
              </w:rPr>
              <w:t>Operations</w:t>
            </w:r>
            <w:r w:rsidRPr="002C0FD8">
              <w:t xml:space="preserve"> is</w:t>
            </w:r>
            <w:proofErr w:type="gramEnd"/>
            <w:r w:rsidRPr="002C0FD8">
              <w:t xml:space="preserve"> responsible for the coordination of the response, detailed task planning, and the implementation of the Action Plan.</w:t>
            </w:r>
          </w:p>
          <w:p w:rsidR="00511919" w:rsidRPr="002C0FD8" w:rsidRDefault="00511919" w:rsidP="00511919">
            <w:pPr>
              <w:pStyle w:val="Bullet"/>
              <w:numPr>
                <w:ilvl w:val="0"/>
                <w:numId w:val="1"/>
              </w:numPr>
            </w:pPr>
            <w:r w:rsidRPr="002C0FD8">
              <w:rPr>
                <w:b/>
              </w:rPr>
              <w:t>Planning</w:t>
            </w:r>
            <w:r w:rsidRPr="002C0FD8">
              <w:t xml:space="preserve"> is responsible for planning operations.</w:t>
            </w:r>
          </w:p>
          <w:p w:rsidR="00511919" w:rsidRPr="002C0FD8" w:rsidRDefault="00511919" w:rsidP="00511919">
            <w:pPr>
              <w:pStyle w:val="Bullet"/>
              <w:numPr>
                <w:ilvl w:val="0"/>
                <w:numId w:val="1"/>
              </w:numPr>
            </w:pPr>
            <w:r w:rsidRPr="002C0FD8">
              <w:rPr>
                <w:b/>
              </w:rPr>
              <w:t>Intelligence</w:t>
            </w:r>
            <w:r w:rsidRPr="002C0FD8">
              <w:t xml:space="preserve"> is responsible for hazard and environmental analysis, and collating information about the response.</w:t>
            </w:r>
          </w:p>
          <w:p w:rsidR="00511919" w:rsidRPr="002C0FD8" w:rsidRDefault="00511919" w:rsidP="00511919">
            <w:pPr>
              <w:pStyle w:val="Bullet"/>
              <w:numPr>
                <w:ilvl w:val="0"/>
                <w:numId w:val="1"/>
              </w:numPr>
            </w:pPr>
            <w:r w:rsidRPr="002C0FD8">
              <w:rPr>
                <w:b/>
              </w:rPr>
              <w:t>Welfare</w:t>
            </w:r>
            <w:r w:rsidRPr="002C0FD8">
              <w:t xml:space="preserve"> is responsible for coordinating and delivering emergency welfare services and resources to affected individuals, families/whānau, and communities.</w:t>
            </w:r>
          </w:p>
          <w:p w:rsidR="00511919" w:rsidRPr="002C0FD8" w:rsidRDefault="00511919" w:rsidP="00511919">
            <w:pPr>
              <w:pStyle w:val="Bullet"/>
              <w:numPr>
                <w:ilvl w:val="0"/>
                <w:numId w:val="1"/>
              </w:numPr>
            </w:pPr>
            <w:r w:rsidRPr="002C0FD8">
              <w:rPr>
                <w:b/>
              </w:rPr>
              <w:t>Logistics</w:t>
            </w:r>
            <w:r w:rsidRPr="002C0FD8">
              <w:t xml:space="preserve"> is responsible for sourcing resources needed to support the response and the affected population, including personnel, equipment, and transportation.</w:t>
            </w:r>
          </w:p>
          <w:p w:rsidR="00511919" w:rsidRPr="002C0FD8" w:rsidRDefault="00511919" w:rsidP="00511919">
            <w:pPr>
              <w:pStyle w:val="Bullet"/>
              <w:numPr>
                <w:ilvl w:val="0"/>
                <w:numId w:val="1"/>
              </w:numPr>
            </w:pPr>
            <w:r w:rsidRPr="002C0FD8">
              <w:rPr>
                <w:b/>
              </w:rPr>
              <w:t>Public Information management (PIM)</w:t>
            </w:r>
            <w:r w:rsidRPr="002C0FD8">
              <w:t xml:space="preserve"> is responsible for releasing information to the public, media liaison, and community liaison. The content of official information (such as warnings) is generated by official processes, and approved by the Controller.</w:t>
            </w:r>
          </w:p>
          <w:p w:rsidR="00511919" w:rsidRPr="002C0FD8" w:rsidRDefault="00511919" w:rsidP="00191F44">
            <w:pPr>
              <w:rPr>
                <w:bCs/>
              </w:rPr>
            </w:pPr>
            <w:r w:rsidRPr="002C0FD8">
              <w:rPr>
                <w:bCs/>
              </w:rPr>
              <w:t>The</w:t>
            </w:r>
            <w:r w:rsidRPr="002C0FD8">
              <w:rPr>
                <w:b/>
                <w:bCs/>
              </w:rPr>
              <w:t xml:space="preserve"> Incident Management Team (IMT) </w:t>
            </w:r>
            <w:r w:rsidRPr="002C0FD8">
              <w:rPr>
                <w:bCs/>
              </w:rPr>
              <w:t>consists of the key appointments within a response coordination centre - the Controller and Response Manager; the functional managers (Operations, Planning, Logistics, Intelligence, PIM, and Welfare); technical experts such as scientific advisors; and key support agency representatives such as the Fire Service, Police, or representatives of hospitals and health services. The exact composition at any time is determined by the Controller.</w:t>
            </w:r>
          </w:p>
          <w:p w:rsidR="00511919" w:rsidRPr="002C0FD8" w:rsidRDefault="00511919" w:rsidP="00191F44">
            <w:pPr>
              <w:rPr>
                <w:bCs/>
              </w:rPr>
            </w:pPr>
            <w:r w:rsidRPr="002C0FD8">
              <w:rPr>
                <w:bCs/>
              </w:rPr>
              <w:t>Naming indicates where it is based, and the agency (if applicable). For example, CDEM ECC IMT means the CDEM IMT based at the ECC, and the Police Wainui IMT is the Police IMT based at Wainui.</w:t>
            </w:r>
          </w:p>
          <w:p w:rsidR="00470175" w:rsidRPr="00470175" w:rsidRDefault="00A0321B" w:rsidP="00A0321B">
            <w:r>
              <w:fldChar w:fldCharType="begin"/>
            </w:r>
            <w:r>
              <w:instrText xml:space="preserve"> REF _Ref373304294 \h </w:instrText>
            </w:r>
            <w:r>
              <w:fldChar w:fldCharType="separate"/>
            </w:r>
            <w:r w:rsidR="00BF2602">
              <w:t xml:space="preserve">Figure </w:t>
            </w:r>
            <w:r w:rsidR="00BF2602">
              <w:rPr>
                <w:noProof/>
              </w:rPr>
              <w:t>E</w:t>
            </w:r>
            <w:r w:rsidR="00BF2602">
              <w:noBreakHyphen/>
            </w:r>
            <w:r w:rsidR="00BF2602">
              <w:rPr>
                <w:noProof/>
              </w:rPr>
              <w:t>3</w:t>
            </w:r>
            <w:r>
              <w:fldChar w:fldCharType="end"/>
            </w:r>
            <w:r>
              <w:t xml:space="preserve"> </w:t>
            </w:r>
            <w:r w:rsidR="00470175">
              <w:t xml:space="preserve">on page </w:t>
            </w:r>
            <w:r w:rsidRPr="00A0321B">
              <w:rPr>
                <w:rStyle w:val="CrossreferenceChar"/>
              </w:rPr>
              <w:fldChar w:fldCharType="begin"/>
            </w:r>
            <w:r w:rsidRPr="00A0321B">
              <w:rPr>
                <w:rStyle w:val="CrossreferenceChar"/>
              </w:rPr>
              <w:instrText xml:space="preserve"> PAGEREF _Ref373304301 \h </w:instrText>
            </w:r>
            <w:r w:rsidRPr="00A0321B">
              <w:rPr>
                <w:rStyle w:val="CrossreferenceChar"/>
              </w:rPr>
            </w:r>
            <w:r w:rsidRPr="00A0321B">
              <w:rPr>
                <w:rStyle w:val="CrossreferenceChar"/>
              </w:rPr>
              <w:fldChar w:fldCharType="separate"/>
            </w:r>
            <w:r w:rsidR="00BF2602">
              <w:rPr>
                <w:rStyle w:val="CrossreferenceChar"/>
                <w:noProof/>
              </w:rPr>
              <w:t>35</w:t>
            </w:r>
            <w:r w:rsidRPr="00A0321B">
              <w:rPr>
                <w:rStyle w:val="CrossreferenceChar"/>
              </w:rPr>
              <w:fldChar w:fldCharType="end"/>
            </w:r>
            <w:r w:rsidR="00470175">
              <w:t xml:space="preserve"> shows the command and control relationships between Response Coordination Centres (RCCs).</w:t>
            </w:r>
          </w:p>
        </w:tc>
      </w:tr>
    </w:tbl>
    <w:p w:rsidR="000C6830" w:rsidRDefault="000C6830"/>
    <w:p w:rsidR="000C6830" w:rsidRDefault="000C6830" w:rsidP="000C6830">
      <w:r>
        <w:br w:type="page"/>
      </w:r>
    </w:p>
    <w:p w:rsidR="000C6830" w:rsidRDefault="000C6830"/>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05"/>
      </w:tblGrid>
      <w:tr w:rsidR="00470175" w:rsidRPr="002C0FD8" w:rsidTr="00470175">
        <w:trPr>
          <w:trHeight w:val="1562"/>
        </w:trPr>
        <w:tc>
          <w:tcPr>
            <w:tcW w:w="9633" w:type="dxa"/>
            <w:gridSpan w:val="2"/>
            <w:tcMar>
              <w:right w:w="227" w:type="dxa"/>
            </w:tcMar>
          </w:tcPr>
          <w:p w:rsidR="00ED6476" w:rsidRDefault="00BD5BC0" w:rsidP="00ED6476">
            <w:pPr>
              <w:keepNext/>
            </w:pPr>
            <w:r>
              <w:rPr>
                <w:noProof/>
              </w:rPr>
              <w:drawing>
                <wp:inline distT="0" distB="0" distL="0" distR="0" wp14:anchorId="4D39C555" wp14:editId="3C5420E6">
                  <wp:extent cx="5904230" cy="4356100"/>
                  <wp:effectExtent l="0" t="0" r="1270" b="6350"/>
                  <wp:docPr id="12" name="Picture 12" descr="This image shows the CIMS command and control relationships across incident, local, regional, and national levels of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P to NCC v1-5 2013-12-12 TW.png"/>
                          <pic:cNvPicPr/>
                        </pic:nvPicPr>
                        <pic:blipFill>
                          <a:blip r:embed="rId40">
                            <a:extLst>
                              <a:ext uri="{28A0092B-C50C-407E-A947-70E740481C1C}">
                                <a14:useLocalDpi xmlns:a14="http://schemas.microsoft.com/office/drawing/2010/main" val="0"/>
                              </a:ext>
                            </a:extLst>
                          </a:blip>
                          <a:stretch>
                            <a:fillRect/>
                          </a:stretch>
                        </pic:blipFill>
                        <pic:spPr>
                          <a:xfrm>
                            <a:off x="0" y="0"/>
                            <a:ext cx="5904230" cy="4356100"/>
                          </a:xfrm>
                          <a:prstGeom prst="rect">
                            <a:avLst/>
                          </a:prstGeom>
                        </pic:spPr>
                      </pic:pic>
                    </a:graphicData>
                  </a:graphic>
                </wp:inline>
              </w:drawing>
            </w:r>
          </w:p>
          <w:p w:rsidR="00470175" w:rsidRPr="00470175" w:rsidRDefault="00ED6476" w:rsidP="00ED6476">
            <w:pPr>
              <w:pStyle w:val="Caption"/>
            </w:pPr>
            <w:bookmarkStart w:id="97" w:name="_Ref373304294"/>
            <w:bookmarkStart w:id="98" w:name="_Ref373304301"/>
            <w:r>
              <w:t xml:space="preserve">Figure </w:t>
            </w:r>
            <w:fldSimple w:instr=" STYLEREF 6 \s ">
              <w:r w:rsidR="00BF2602">
                <w:rPr>
                  <w:noProof/>
                </w:rPr>
                <w:t>E</w:t>
              </w:r>
            </w:fldSimple>
            <w:r w:rsidR="00A30871">
              <w:noBreakHyphen/>
            </w:r>
            <w:fldSimple w:instr=" SEQ Figure_apx \* ARABIC \s 6 ">
              <w:r w:rsidR="00BF2602">
                <w:rPr>
                  <w:noProof/>
                </w:rPr>
                <w:t>3</w:t>
              </w:r>
            </w:fldSimple>
            <w:bookmarkEnd w:id="97"/>
            <w:r>
              <w:t xml:space="preserve"> CIMS command and control relationships</w:t>
            </w:r>
            <w:bookmarkEnd w:id="98"/>
          </w:p>
        </w:tc>
      </w:tr>
      <w:tr w:rsidR="00511919" w:rsidRPr="002C0FD8" w:rsidTr="00191F44">
        <w:trPr>
          <w:trHeight w:val="343"/>
        </w:trPr>
        <w:tc>
          <w:tcPr>
            <w:tcW w:w="1928" w:type="dxa"/>
            <w:tcMar>
              <w:right w:w="227" w:type="dxa"/>
            </w:tcMar>
          </w:tcPr>
          <w:p w:rsidR="00511919" w:rsidRPr="002C0FD8" w:rsidRDefault="00511919" w:rsidP="00511919">
            <w:pPr>
              <w:pStyle w:val="LHcolumn"/>
            </w:pPr>
            <w:r w:rsidRPr="002C0FD8">
              <w:rPr>
                <w:noProof/>
              </w:rPr>
              <w:drawing>
                <wp:anchor distT="0" distB="0" distL="114300" distR="114300" simplePos="0" relativeHeight="251779072" behindDoc="0" locked="0" layoutInCell="1" allowOverlap="1" wp14:anchorId="027EFB4A" wp14:editId="5C7AF04A">
                  <wp:simplePos x="933450" y="7000875"/>
                  <wp:positionH relativeFrom="column">
                    <wp:align>center</wp:align>
                  </wp:positionH>
                  <wp:positionV relativeFrom="paragraph">
                    <wp:posOffset>0</wp:posOffset>
                  </wp:positionV>
                  <wp:extent cx="561600" cy="561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pic:spPr>
                      </pic:pic>
                    </a:graphicData>
                  </a:graphic>
                </wp:anchor>
              </w:drawing>
            </w:r>
          </w:p>
        </w:tc>
        <w:tc>
          <w:tcPr>
            <w:tcW w:w="7705" w:type="dxa"/>
          </w:tcPr>
          <w:p w:rsidR="00511919" w:rsidRPr="002C0FD8" w:rsidRDefault="00511919" w:rsidP="00191F44">
            <w:r w:rsidRPr="002C0FD8">
              <w:t xml:space="preserve">More information about CIMS is provided in the </w:t>
            </w:r>
            <w:r w:rsidRPr="002C0FD8">
              <w:rPr>
                <w:i/>
              </w:rPr>
              <w:t>Coordinated Incident Management System (CIMS)</w:t>
            </w:r>
            <w:r w:rsidRPr="002C0FD8">
              <w:t xml:space="preserve"> manual, available on the publications page of the MCDEM website </w:t>
            </w:r>
            <w:hyperlink r:id="rId41" w:history="1">
              <w:r w:rsidRPr="002C0FD8">
                <w:rPr>
                  <w:color w:val="005A9B" w:themeColor="background2"/>
                  <w:u w:val="single"/>
                </w:rPr>
                <w:t>www.civildefence.govt.nz</w:t>
              </w:r>
            </w:hyperlink>
            <w:r w:rsidRPr="002C0FD8">
              <w:t>.</w:t>
            </w:r>
          </w:p>
        </w:tc>
      </w:tr>
    </w:tbl>
    <w:p w:rsidR="00511919" w:rsidRPr="002C0FD8" w:rsidRDefault="00511919" w:rsidP="00511919"/>
    <w:bookmarkEnd w:id="70"/>
    <w:bookmarkEnd w:id="71"/>
    <w:bookmarkEnd w:id="72"/>
    <w:p w:rsidR="009012B6" w:rsidRDefault="009012B6" w:rsidP="00511919">
      <w:pPr>
        <w:sectPr w:rsidR="009012B6" w:rsidSect="004F57B5">
          <w:headerReference w:type="default" r:id="rId42"/>
          <w:footerReference w:type="even" r:id="rId43"/>
          <w:footerReference w:type="default" r:id="rId44"/>
          <w:pgSz w:w="11907" w:h="16840" w:code="9"/>
          <w:pgMar w:top="907" w:right="1021" w:bottom="567" w:left="1361" w:header="284" w:footer="329" w:gutter="0"/>
          <w:cols w:space="720"/>
          <w:docGrid w:linePitch="326"/>
        </w:sectPr>
      </w:pPr>
    </w:p>
    <w:p w:rsidR="009012B6" w:rsidRPr="00511B4A" w:rsidRDefault="009012B6" w:rsidP="00704C78">
      <w:pPr>
        <w:spacing w:before="0" w:after="0" w:line="240" w:lineRule="auto"/>
      </w:pPr>
      <w:r w:rsidRPr="00511B4A">
        <w:lastRenderedPageBreak/>
        <w:br w:type="page"/>
      </w:r>
      <w:r w:rsidR="00704C78">
        <w:lastRenderedPageBreak/>
        <w:br w:type="page"/>
      </w:r>
    </w:p>
    <w:p w:rsidR="00511919" w:rsidRPr="00511919" w:rsidRDefault="009012B6" w:rsidP="00511919">
      <w:r>
        <w:rPr>
          <w:noProof/>
          <w:lang w:eastAsia="en-NZ"/>
        </w:rPr>
        <w:lastRenderedPageBreak/>
        <w:drawing>
          <wp:anchor distT="0" distB="0" distL="114300" distR="114300" simplePos="0" relativeHeight="251829248" behindDoc="0" locked="0" layoutInCell="1" allowOverlap="1" wp14:anchorId="73613FBE" wp14:editId="74D74C57">
            <wp:simplePos x="647700" y="571500"/>
            <wp:positionH relativeFrom="page">
              <wp:align>center</wp:align>
            </wp:positionH>
            <wp:positionV relativeFrom="page">
              <wp:align>center</wp:align>
            </wp:positionV>
            <wp:extent cx="7655668" cy="10827301"/>
            <wp:effectExtent l="0" t="0" r="2540" b="0"/>
            <wp:wrapSquare wrapText="bothSides"/>
            <wp:docPr id="17" name="Picture 17" descr="This image is the back cov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EM back cover from Ccmms 2013-11-13 TB.png"/>
                    <pic:cNvPicPr/>
                  </pic:nvPicPr>
                  <pic:blipFill>
                    <a:blip r:embed="rId45" cstate="print">
                      <a:extLst>
                        <a:ext uri="{28A0092B-C50C-407E-A947-70E740481C1C}">
                          <a14:useLocalDpi xmlns:a14="http://schemas.microsoft.com/office/drawing/2010/main"/>
                        </a:ext>
                      </a:extLst>
                    </a:blip>
                    <a:stretch>
                      <a:fillRect/>
                    </a:stretch>
                  </pic:blipFill>
                  <pic:spPr>
                    <a:xfrm>
                      <a:off x="0" y="0"/>
                      <a:ext cx="7657298" cy="10829606"/>
                    </a:xfrm>
                    <a:prstGeom prst="rect">
                      <a:avLst/>
                    </a:prstGeom>
                  </pic:spPr>
                </pic:pic>
              </a:graphicData>
            </a:graphic>
            <wp14:sizeRelH relativeFrom="margin">
              <wp14:pctWidth>0</wp14:pctWidth>
            </wp14:sizeRelH>
            <wp14:sizeRelV relativeFrom="margin">
              <wp14:pctHeight>0</wp14:pctHeight>
            </wp14:sizeRelV>
          </wp:anchor>
        </w:drawing>
      </w:r>
    </w:p>
    <w:sectPr w:rsidR="00511919" w:rsidRPr="00511919" w:rsidSect="005D6999">
      <w:headerReference w:type="default" r:id="rId46"/>
      <w:footerReference w:type="even" r:id="rId47"/>
      <w:footerReference w:type="default" r:id="rId48"/>
      <w:pgSz w:w="11907" w:h="16840" w:code="9"/>
      <w:pgMar w:top="907" w:right="1021" w:bottom="567" w:left="1361" w:header="284" w:footer="33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AAF" w:rsidRDefault="00250AAF" w:rsidP="003C4DF1">
      <w:r>
        <w:separator/>
      </w:r>
    </w:p>
    <w:p w:rsidR="00250AAF" w:rsidRDefault="00250AAF"/>
  </w:endnote>
  <w:endnote w:type="continuationSeparator" w:id="0">
    <w:p w:rsidR="00250AAF" w:rsidRDefault="00250AAF" w:rsidP="003C4DF1">
      <w:r>
        <w:continuationSeparator/>
      </w:r>
    </w:p>
    <w:p w:rsidR="00250AAF" w:rsidRDefault="00250A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613F58">
    <w:pPr>
      <w:tabs>
        <w:tab w:val="left" w:pos="284"/>
        <w:tab w:val="right" w:pos="9498"/>
        <w:tab w:val="right" w:pos="14742"/>
        <w:tab w:val="right" w:pos="15168"/>
      </w:tabs>
    </w:pPr>
    <w:r>
      <w:rPr>
        <w:rStyle w:val="MCDEMfooterpagenumbe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Pr>
        <w:rStyle w:val="MCDEMfooteroddcode"/>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0E0E2D">
    <w:pPr>
      <w:tabs>
        <w:tab w:val="left" w:pos="426"/>
        <w:tab w:val="left" w:pos="1985"/>
      </w:tabs>
    </w:pPr>
    <w:r>
      <w:rPr>
        <w:rStyle w:val="MCDEMfooteroddcode"/>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9F6AEB" w:rsidRDefault="00250AAF" w:rsidP="00304ADD">
    <w:pPr>
      <w:tabs>
        <w:tab w:val="right" w:pos="9214"/>
        <w:tab w:val="right" w:pos="9498"/>
        <w:tab w:val="right" w:pos="14742"/>
        <w:tab w:val="right" w:pos="15168"/>
      </w:tabs>
    </w:pPr>
    <w:r w:rsidRPr="003C687A">
      <w:rPr>
        <w:rStyle w:val="MCDEMfooteroddCha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Default="00250AAF">
    <w:pPr>
      <w:spacing w:before="1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0E0E2D">
    <w:pPr>
      <w:tabs>
        <w:tab w:val="left" w:pos="284"/>
        <w:tab w:val="right" w:pos="9498"/>
      </w:tabs>
    </w:pPr>
    <w:r>
      <w:rPr>
        <w:rStyle w:val="MCDEMfooteroddcode"/>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0E0E2D">
    <w:pPr>
      <w:tabs>
        <w:tab w:val="left" w:pos="284"/>
        <w:tab w:val="right" w:pos="9498"/>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9F64AB">
      <w:rPr>
        <w:rStyle w:val="MCDEMfooterpagenumber"/>
        <w:noProof/>
      </w:rPr>
      <w:t>8</w:t>
    </w:r>
    <w:r>
      <w:rPr>
        <w:rStyle w:val="MCDEMfooterpagenumber"/>
      </w:rPr>
      <w:fldChar w:fldCharType="end"/>
    </w:r>
    <w:r>
      <w:rPr>
        <w:rStyle w:val="MCDEMfooterpagenumbe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Pr>
        <w:rStyle w:val="MCDEMfooteroddcode"/>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9F6AEB" w:rsidRDefault="00250AAF" w:rsidP="000E0E2D">
    <w:pPr>
      <w:tabs>
        <w:tab w:val="right" w:pos="9214"/>
        <w:tab w:val="right" w:pos="9498"/>
      </w:tabs>
    </w:pPr>
    <w:r w:rsidRPr="003C687A">
      <w:rPr>
        <w:rStyle w:val="MCDEMfooteroddCha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sidRPr="009F6AEB">
      <w:rPr>
        <w:rStyle w:val="MCDEMfooteroddcode"/>
      </w:rPr>
      <w:t>]</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9F64AB">
      <w:rPr>
        <w:rStyle w:val="MCDEMfooterpagenumber"/>
        <w:noProof/>
      </w:rPr>
      <w:t>7</w:t>
    </w:r>
    <w:r w:rsidRPr="001D3D08">
      <w:rPr>
        <w:rStyle w:val="MCDEMfooter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EF090C">
    <w:pPr>
      <w:tabs>
        <w:tab w:val="left" w:pos="284"/>
        <w:tab w:val="right" w:pos="14742"/>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Pr>
        <w:rStyle w:val="MCDEMfooterpagenumber"/>
        <w:noProof/>
      </w:rPr>
      <w:t>10</w:t>
    </w:r>
    <w:r>
      <w:rPr>
        <w:rStyle w:val="MCDEMfooterpagenumber"/>
      </w:rPr>
      <w:fldChar w:fldCharType="end"/>
    </w:r>
    <w:r>
      <w:rPr>
        <w:rStyle w:val="MCDEMfooterpagenumbe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sidRPr="00E50A41">
      <w:rPr>
        <w:rStyle w:val="MCDEMfooteroddcode"/>
        <w:highlight w:val="green"/>
      </w:rPr>
      <w:t>xx/xx</w:t>
    </w:r>
    <w:r>
      <w:rPr>
        <w:rStyle w:val="MCDEMfooteroddcode"/>
      </w:rPr>
      <w:t>]</w:t>
    </w:r>
    <w:r>
      <w:rPr>
        <w:rStyle w:val="MCDEMfooteroddcode"/>
      </w:rPr>
      <w:tab/>
    </w:r>
    <w:r w:rsidRPr="009E4D53">
      <w:rPr>
        <w:rStyle w:val="MCDEMfooterevencode"/>
      </w:rPr>
      <w:fldChar w:fldCharType="begin"/>
    </w:r>
    <w:r w:rsidRPr="009E4D53">
      <w:rPr>
        <w:rStyle w:val="MCDEMfooterevencode"/>
      </w:rPr>
      <w:instrText xml:space="preserve"> FILENAME   \* MERGEFORMAT </w:instrText>
    </w:r>
    <w:r w:rsidRPr="009E4D53">
      <w:rPr>
        <w:rStyle w:val="MCDEMfooterevencode"/>
      </w:rPr>
      <w:fldChar w:fldCharType="separate"/>
    </w:r>
    <w:r>
      <w:rPr>
        <w:rStyle w:val="MCDEMfooterevencode"/>
        <w:noProof/>
      </w:rPr>
      <w:t>Rapid Impact Assessment IS v6-2 2013-12-12 MLG proofing check</w:t>
    </w:r>
    <w:r w:rsidRPr="009E4D53">
      <w:rPr>
        <w:rStyle w:val="MCDEMfooterevencod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9F6AEB" w:rsidRDefault="00250AAF" w:rsidP="00E54651">
    <w:pPr>
      <w:tabs>
        <w:tab w:val="right" w:pos="14459"/>
        <w:tab w:val="right" w:pos="14742"/>
        <w:tab w:val="right" w:pos="15168"/>
      </w:tabs>
    </w:pPr>
    <w:r w:rsidRPr="003C687A">
      <w:rPr>
        <w:rStyle w:val="MCDEMfooteroddCha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sidRPr="009F6AEB">
      <w:rPr>
        <w:rStyle w:val="MCDEMfooteroddcode"/>
      </w:rPr>
      <w:t>]</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9F64AB">
      <w:rPr>
        <w:rStyle w:val="MCDEMfooterpagenumber"/>
        <w:noProof/>
      </w:rPr>
      <w:t>9</w:t>
    </w:r>
    <w:r w:rsidRPr="001D3D08">
      <w:rPr>
        <w:rStyle w:val="MCDEMfooter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E7508E" w:rsidRDefault="00250AAF" w:rsidP="000E0E2D">
    <w:pPr>
      <w:tabs>
        <w:tab w:val="left" w:pos="426"/>
        <w:tab w:val="left" w:pos="1985"/>
      </w:tabs>
    </w:pPr>
    <w:r>
      <w:rPr>
        <w:rStyle w:val="MCDEMfooterpagenumber"/>
      </w:rPr>
      <w:fldChar w:fldCharType="begin"/>
    </w:r>
    <w:r>
      <w:rPr>
        <w:rStyle w:val="MCDEMfooterpagenumber"/>
      </w:rPr>
      <w:instrText xml:space="preserve"> PAGE   \* MERGEFORMAT </w:instrText>
    </w:r>
    <w:r>
      <w:rPr>
        <w:rStyle w:val="MCDEMfooterpagenumber"/>
      </w:rPr>
      <w:fldChar w:fldCharType="separate"/>
    </w:r>
    <w:r w:rsidR="009F64AB">
      <w:rPr>
        <w:rStyle w:val="MCDEMfooterpagenumber"/>
        <w:noProof/>
      </w:rPr>
      <w:t>34</w:t>
    </w:r>
    <w:r>
      <w:rPr>
        <w:rStyle w:val="MCDEMfooterpagenumber"/>
      </w:rPr>
      <w:fldChar w:fldCharType="end"/>
    </w:r>
    <w:r>
      <w:rPr>
        <w:rStyle w:val="MCDEMfooterpagenumbe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Pr>
        <w:rStyle w:val="MCDEMfooteroddcode"/>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9F6AEB" w:rsidRDefault="00250AAF" w:rsidP="000E0E2D">
    <w:pPr>
      <w:tabs>
        <w:tab w:val="right" w:pos="9072"/>
        <w:tab w:val="right" w:pos="9498"/>
      </w:tabs>
    </w:pPr>
    <w:r w:rsidRPr="003C687A">
      <w:rPr>
        <w:rStyle w:val="MCDEMfooteroddChar"/>
      </w:rPr>
      <w:tab/>
    </w:r>
    <w:r>
      <w:rPr>
        <w:rStyle w:val="MCDEMfooteroddChar"/>
      </w:rPr>
      <w:t>Rapid Impact Assessment</w:t>
    </w:r>
    <w:r w:rsidRPr="009F6AEB">
      <w:t xml:space="preserve"> </w:t>
    </w:r>
    <w:r>
      <w:rPr>
        <w:rStyle w:val="MCDEMfooteroddcode"/>
      </w:rPr>
      <w:t>[IS</w:t>
    </w:r>
    <w:r w:rsidRPr="009F6AEB">
      <w:rPr>
        <w:rStyle w:val="MCDEMfooteroddcode"/>
      </w:rPr>
      <w:t xml:space="preserve"> </w:t>
    </w:r>
    <w:r>
      <w:rPr>
        <w:rStyle w:val="MCDEMfooteroddcode"/>
      </w:rPr>
      <w:t>14/13]</w:t>
    </w:r>
    <w:r>
      <w:rPr>
        <w:rStyle w:val="MCDEMfooteroddcode"/>
      </w:rPr>
      <w:tab/>
    </w:r>
    <w:r w:rsidRPr="001D3D08">
      <w:rPr>
        <w:rStyle w:val="MCDEMfooterpagenumber"/>
      </w:rPr>
      <w:fldChar w:fldCharType="begin"/>
    </w:r>
    <w:r w:rsidRPr="001D3D08">
      <w:rPr>
        <w:rStyle w:val="MCDEMfooterpagenumber"/>
      </w:rPr>
      <w:instrText xml:space="preserve"> PAGE   \* MERGEFORMAT </w:instrText>
    </w:r>
    <w:r w:rsidRPr="001D3D08">
      <w:rPr>
        <w:rStyle w:val="MCDEMfooterpagenumber"/>
      </w:rPr>
      <w:fldChar w:fldCharType="separate"/>
    </w:r>
    <w:r w:rsidR="009F64AB">
      <w:rPr>
        <w:rStyle w:val="MCDEMfooterpagenumber"/>
        <w:noProof/>
      </w:rPr>
      <w:t>35</w:t>
    </w:r>
    <w:r w:rsidRPr="001D3D08">
      <w:rPr>
        <w:rStyle w:val="MCDEMfooter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AAF" w:rsidRDefault="00250AAF" w:rsidP="003C4DF1">
      <w:r>
        <w:separator/>
      </w:r>
    </w:p>
    <w:p w:rsidR="00250AAF" w:rsidRDefault="00250AAF"/>
  </w:footnote>
  <w:footnote w:type="continuationSeparator" w:id="0">
    <w:p w:rsidR="00250AAF" w:rsidRDefault="00250AAF" w:rsidP="003C4DF1">
      <w:r>
        <w:continuationSeparator/>
      </w:r>
    </w:p>
    <w:p w:rsidR="00250AAF" w:rsidRDefault="00250A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Default="00250AAF" w:rsidP="007A44BA">
    <w:pPr>
      <w:pStyle w:val="MCDEMheader"/>
      <w:tabs>
        <w:tab w:val="clear" w:pos="4820"/>
        <w:tab w:val="left" w:pos="759"/>
        <w:tab w:val="left" w:pos="288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FB05FE" w:rsidRDefault="00250AAF" w:rsidP="00FB05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FB05FE" w:rsidRDefault="00250AAF" w:rsidP="00FB05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0B180F" w:rsidRDefault="00250AAF" w:rsidP="000B18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AF" w:rsidRPr="000B180F" w:rsidRDefault="00250AAF" w:rsidP="000B18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7170"/>
    <w:multiLevelType w:val="hybridMultilevel"/>
    <w:tmpl w:val="4302FF86"/>
    <w:lvl w:ilvl="0" w:tplc="368E5696">
      <w:start w:val="1"/>
      <w:numFmt w:val="decimal"/>
      <w:pStyle w:val="Legalsectio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pStyle w:val="Heading8"/>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105132FB"/>
    <w:multiLevelType w:val="hybridMultilevel"/>
    <w:tmpl w:val="956A79B6"/>
    <w:lvl w:ilvl="0" w:tplc="ABD210BE">
      <w:start w:val="1"/>
      <w:numFmt w:val="decimal"/>
      <w:pStyle w:val="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6421E86"/>
    <w:multiLevelType w:val="hybridMultilevel"/>
    <w:tmpl w:val="4FA027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B7B6B6C"/>
    <w:multiLevelType w:val="multilevel"/>
    <w:tmpl w:val="5B0664CC"/>
    <w:lvl w:ilvl="0">
      <w:start w:val="1"/>
      <w:numFmt w:val="bullet"/>
      <w:pStyle w:val="Tablebulle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nsid w:val="1C9655AE"/>
    <w:multiLevelType w:val="hybridMultilevel"/>
    <w:tmpl w:val="710073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CF33C84"/>
    <w:multiLevelType w:val="hybridMultilevel"/>
    <w:tmpl w:val="BFF0FC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FD23F8A"/>
    <w:multiLevelType w:val="multilevel"/>
    <w:tmpl w:val="007E4E66"/>
    <w:lvl w:ilvl="0">
      <w:start w:val="1"/>
      <w:numFmt w:val="upperLetter"/>
      <w:pStyle w:val="Heading6"/>
      <w:lvlText w:val="Appendix %1"/>
      <w:lvlJc w:val="left"/>
      <w:pPr>
        <w:ind w:left="1492" w:hanging="357"/>
      </w:pPr>
      <w:rPr>
        <w:rFonts w:ascii="Arial Narrow" w:hAnsi="Arial Narrow" w:hint="default"/>
        <w:b/>
        <w:i w:val="0"/>
        <w:color w:val="005A9B" w:themeColor="background2"/>
        <w:sz w:val="36"/>
      </w:rPr>
    </w:lvl>
    <w:lvl w:ilvl="1">
      <w:start w:val="1"/>
      <w:numFmt w:val="decimal"/>
      <w:pStyle w:val="Heading7"/>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9">
    <w:nsid w:val="3292470A"/>
    <w:multiLevelType w:val="hybridMultilevel"/>
    <w:tmpl w:val="05FE3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A2C7CBC"/>
    <w:multiLevelType w:val="hybridMultilevel"/>
    <w:tmpl w:val="17D6D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3C43DCA"/>
    <w:multiLevelType w:val="multilevel"/>
    <w:tmpl w:val="61CA198C"/>
    <w:lvl w:ilvl="0">
      <w:start w:val="1"/>
      <w:numFmt w:val="decimal"/>
      <w:pStyle w:val="Heading1"/>
      <w:lvlText w:val="Section %1"/>
      <w:lvlJc w:val="left"/>
      <w:pPr>
        <w:ind w:left="0" w:firstLine="0"/>
      </w:pPr>
      <w:rPr>
        <w:rFonts w:ascii="Arial Narrow" w:hAnsi="Arial Narrow" w:hint="default"/>
        <w:b/>
        <w:i w:val="0"/>
        <w:caps/>
        <w:strike w:val="0"/>
        <w:dstrike w:val="0"/>
        <w:vanish w:val="0"/>
        <w:color w:val="005A9B" w:themeColor="background2"/>
        <w:vertAlign w:val="baseline"/>
      </w:rPr>
    </w:lvl>
    <w:lvl w:ilvl="1">
      <w:start w:val="1"/>
      <w:numFmt w:val="decimal"/>
      <w:pStyle w:val="Heading2"/>
      <w:lvlText w:val="%1.%2"/>
      <w:lvlJc w:val="left"/>
      <w:pPr>
        <w:ind w:left="0" w:firstLine="0"/>
      </w:pPr>
      <w:rPr>
        <w:rFonts w:ascii="Arial Narrow" w:hAnsi="Arial Narrow" w:hint="default"/>
        <w:b/>
        <w:i w:val="0"/>
        <w:caps/>
        <w:strike w:val="0"/>
        <w:dstrike w:val="0"/>
        <w:vanish w:val="0"/>
        <w:color w:val="005A9B" w:themeColor="background2"/>
        <w:vertAlign w:val="baseline"/>
      </w:rPr>
    </w:lvl>
    <w:lvl w:ilvl="2">
      <w:start w:val="1"/>
      <w:numFmt w:val="decimal"/>
      <w:lvlRestart w:val="1"/>
      <w:pStyle w:val="Heading3"/>
      <w:lvlText w:val="%1.%2.%3"/>
      <w:lvlJc w:val="left"/>
      <w:pPr>
        <w:ind w:left="0" w:firstLine="0"/>
      </w:pPr>
      <w:rPr>
        <w:rFonts w:ascii="Arial Narrow" w:hAnsi="Arial Narrow" w:hint="default"/>
        <w:b/>
        <w:i w:val="0"/>
        <w:caps/>
        <w:strike w:val="0"/>
        <w:dstrike w:val="0"/>
        <w:vanish w:val="0"/>
        <w:color w:val="005A9B" w:themeColor="background2"/>
        <w:vertAlign w:val="baseline"/>
      </w:rPr>
    </w:lvl>
    <w:lvl w:ilvl="3">
      <w:start w:val="1"/>
      <w:numFmt w:val="none"/>
      <w:suff w:val="nothing"/>
      <w:lvlText w:val=""/>
      <w:lvlJc w:val="left"/>
      <w:pPr>
        <w:ind w:left="0" w:firstLine="0"/>
      </w:pPr>
      <w:rPr>
        <w:rFonts w:ascii="Arial Narrow" w:hAnsi="Arial Narrow" w:hint="default"/>
        <w:b/>
        <w:i w:val="0"/>
        <w:caps/>
        <w:strike w:val="0"/>
        <w:dstrike w:val="0"/>
        <w:vanish w:val="0"/>
        <w:color w:val="005A9B" w:themeColor="background2"/>
        <w:vertAlign w:val="baseline"/>
      </w:rPr>
    </w:lvl>
    <w:lvl w:ilvl="4">
      <w:start w:val="1"/>
      <w:numFmt w:val="none"/>
      <w:lvlText w:val=""/>
      <w:lvlJc w:val="left"/>
      <w:pPr>
        <w:ind w:left="1008" w:hanging="1008"/>
      </w:pPr>
      <w:rPr>
        <w:rFonts w:hint="default"/>
      </w:rPr>
    </w:lvl>
    <w:lvl w:ilvl="5">
      <w:start w:val="1"/>
      <w:numFmt w:val="upperLetter"/>
      <w:lvlText w:val="Appendix %6"/>
      <w:lvlJc w:val="left"/>
      <w:pPr>
        <w:ind w:left="1152" w:hanging="1152"/>
      </w:pPr>
      <w:rPr>
        <w:rFonts w:ascii="Arial Narrow" w:hAnsi="Arial Narrow" w:hint="default"/>
        <w:caps/>
        <w:color w:val="005A9B" w:themeColor="background2"/>
        <w:sz w:val="36"/>
        <w:u w:val="none" w:color="AFAFAF" w:themeColor="accent1"/>
      </w:rPr>
    </w:lvl>
    <w:lvl w:ilvl="6">
      <w:start w:val="1"/>
      <w:numFmt w:val="none"/>
      <w:lvlRestart w:val="0"/>
      <w:suff w:val="nothing"/>
      <w:lvlText w:val=""/>
      <w:lvlJc w:val="left"/>
      <w:pPr>
        <w:ind w:left="0" w:firstLine="0"/>
      </w:pPr>
      <w:rPr>
        <w:rFonts w:ascii="Arial Narrow" w:hAnsi="Arial Narrow" w:hint="default"/>
        <w:caps w:val="0"/>
        <w:strike w:val="0"/>
        <w:dstrike w:val="0"/>
        <w:vanish w:val="0"/>
        <w:vertAlign w:val="baseline"/>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2">
    <w:nsid w:val="5E424A99"/>
    <w:multiLevelType w:val="hybridMultilevel"/>
    <w:tmpl w:val="438227D6"/>
    <w:lvl w:ilvl="0" w:tplc="C7D263C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4CB01F7"/>
    <w:multiLevelType w:val="hybridMultilevel"/>
    <w:tmpl w:val="FF6EE5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06066AA"/>
    <w:multiLevelType w:val="hybridMultilevel"/>
    <w:tmpl w:val="274CEA7C"/>
    <w:lvl w:ilvl="0" w:tplc="45B0042A">
      <w:start w:val="1"/>
      <w:numFmt w:val="bullet"/>
      <w:pStyle w:val="Greytext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7D661627"/>
    <w:multiLevelType w:val="multilevel"/>
    <w:tmpl w:val="79321814"/>
    <w:lvl w:ilvl="0">
      <w:start w:val="1"/>
      <w:numFmt w:val="bullet"/>
      <w:pStyle w:val="Bullet"/>
      <w:lvlText w:val="●"/>
      <w:lvlJc w:val="left"/>
      <w:pPr>
        <w:ind w:left="765" w:hanging="340"/>
      </w:pPr>
      <w:rPr>
        <w:rFonts w:ascii="Arial" w:hAnsi="Arial" w:hint="default"/>
        <w:color w:val="auto"/>
        <w:sz w:val="16"/>
        <w:szCs w:val="16"/>
      </w:rPr>
    </w:lvl>
    <w:lvl w:ilvl="1">
      <w:start w:val="1"/>
      <w:numFmt w:val="bullet"/>
      <w:lvlText w:val="○"/>
      <w:lvlJc w:val="left"/>
      <w:pPr>
        <w:ind w:left="1100" w:hanging="340"/>
      </w:pPr>
      <w:rPr>
        <w:rFonts w:ascii="Arial" w:hAnsi="Arial" w:hint="default"/>
        <w:sz w:val="16"/>
        <w:szCs w:val="16"/>
      </w:rPr>
    </w:lvl>
    <w:lvl w:ilvl="2">
      <w:start w:val="1"/>
      <w:numFmt w:val="bullet"/>
      <w:lvlText w:val=""/>
      <w:lvlJc w:val="left"/>
      <w:pPr>
        <w:ind w:left="1480" w:hanging="340"/>
      </w:pPr>
      <w:rPr>
        <w:rFonts w:ascii="Wingdings" w:hAnsi="Wingdings" w:hint="default"/>
      </w:rPr>
    </w:lvl>
    <w:lvl w:ilvl="3">
      <w:start w:val="1"/>
      <w:numFmt w:val="bullet"/>
      <w:lvlText w:val=""/>
      <w:lvlJc w:val="left"/>
      <w:pPr>
        <w:ind w:left="1860" w:hanging="340"/>
      </w:pPr>
      <w:rPr>
        <w:rFonts w:ascii="Symbol" w:hAnsi="Symbol" w:hint="default"/>
      </w:rPr>
    </w:lvl>
    <w:lvl w:ilvl="4">
      <w:start w:val="1"/>
      <w:numFmt w:val="bullet"/>
      <w:pStyle w:val="Heading5"/>
      <w:lvlText w:val="o"/>
      <w:lvlJc w:val="left"/>
      <w:pPr>
        <w:ind w:left="2240" w:hanging="340"/>
      </w:pPr>
      <w:rPr>
        <w:rFonts w:ascii="Courier New" w:hAnsi="Courier New" w:cs="Courier New" w:hint="default"/>
      </w:rPr>
    </w:lvl>
    <w:lvl w:ilvl="5">
      <w:start w:val="1"/>
      <w:numFmt w:val="bullet"/>
      <w:lvlText w:val=""/>
      <w:lvlJc w:val="left"/>
      <w:pPr>
        <w:ind w:left="2620" w:hanging="340"/>
      </w:pPr>
      <w:rPr>
        <w:rFonts w:ascii="Wingdings" w:hAnsi="Wingdings" w:hint="default"/>
      </w:rPr>
    </w:lvl>
    <w:lvl w:ilvl="6">
      <w:start w:val="1"/>
      <w:numFmt w:val="bullet"/>
      <w:lvlText w:val=""/>
      <w:lvlJc w:val="left"/>
      <w:pPr>
        <w:ind w:left="3000" w:hanging="340"/>
      </w:pPr>
      <w:rPr>
        <w:rFonts w:ascii="Symbol" w:hAnsi="Symbol" w:hint="default"/>
      </w:rPr>
    </w:lvl>
    <w:lvl w:ilvl="7">
      <w:start w:val="1"/>
      <w:numFmt w:val="bullet"/>
      <w:lvlText w:val="o"/>
      <w:lvlJc w:val="left"/>
      <w:pPr>
        <w:ind w:left="3380" w:hanging="340"/>
      </w:pPr>
      <w:rPr>
        <w:rFonts w:ascii="Courier New" w:hAnsi="Courier New" w:cs="Courier New" w:hint="default"/>
      </w:rPr>
    </w:lvl>
    <w:lvl w:ilvl="8">
      <w:start w:val="1"/>
      <w:numFmt w:val="bullet"/>
      <w:lvlText w:val=""/>
      <w:lvlJc w:val="left"/>
      <w:pPr>
        <w:ind w:left="3760" w:hanging="340"/>
      </w:pPr>
      <w:rPr>
        <w:rFonts w:ascii="Wingdings" w:hAnsi="Wingdings" w:hint="default"/>
      </w:rPr>
    </w:lvl>
  </w:abstractNum>
  <w:abstractNum w:abstractNumId="17">
    <w:nsid w:val="7EA90008"/>
    <w:multiLevelType w:val="hybridMultilevel"/>
    <w:tmpl w:val="E1E6E9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1"/>
  </w:num>
  <w:num w:numId="4">
    <w:abstractNumId w:val="7"/>
  </w:num>
  <w:num w:numId="5">
    <w:abstractNumId w:val="11"/>
  </w:num>
  <w:num w:numId="6">
    <w:abstractNumId w:val="8"/>
  </w:num>
  <w:num w:numId="7">
    <w:abstractNumId w:val="16"/>
  </w:num>
  <w:num w:numId="8">
    <w:abstractNumId w:val="4"/>
  </w:num>
  <w:num w:numId="9">
    <w:abstractNumId w:val="7"/>
  </w:num>
  <w:num w:numId="10">
    <w:abstractNumId w:val="2"/>
  </w:num>
  <w:num w:numId="11">
    <w:abstractNumId w:val="0"/>
  </w:num>
  <w:num w:numId="12">
    <w:abstractNumId w:val="12"/>
  </w:num>
  <w:num w:numId="13">
    <w:abstractNumId w:val="14"/>
  </w:num>
  <w:num w:numId="14">
    <w:abstractNumId w:val="15"/>
  </w:num>
  <w:num w:numId="15">
    <w:abstractNumId w:val="3"/>
  </w:num>
  <w:num w:numId="16">
    <w:abstractNumId w:val="5"/>
  </w:num>
  <w:num w:numId="17">
    <w:abstractNumId w:val="6"/>
  </w:num>
  <w:num w:numId="18">
    <w:abstractNumId w:val="13"/>
  </w:num>
  <w:num w:numId="19">
    <w:abstractNumId w:val="17"/>
  </w:num>
  <w:num w:numId="20">
    <w:abstractNumId w:val="10"/>
  </w:num>
  <w:num w:numId="2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mirrorMargins/>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ocumentProtection w:edit="readOnly" w:enforcement="1" w:cryptProviderType="rsaFull" w:cryptAlgorithmClass="hash" w:cryptAlgorithmType="typeAny" w:cryptAlgorithmSid="4" w:cryptSpinCount="100000" w:hash="bpnuydEcmBnXmq226oZkZMsnKrM=" w:salt="vDK/t0oO8zShZF2kURQTWg=="/>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1A5"/>
    <w:rsid w:val="0000073A"/>
    <w:rsid w:val="0000143C"/>
    <w:rsid w:val="00002924"/>
    <w:rsid w:val="00002977"/>
    <w:rsid w:val="00002BDA"/>
    <w:rsid w:val="000039D0"/>
    <w:rsid w:val="00004F0A"/>
    <w:rsid w:val="00005E8F"/>
    <w:rsid w:val="00006122"/>
    <w:rsid w:val="000064C0"/>
    <w:rsid w:val="0000700E"/>
    <w:rsid w:val="000078F8"/>
    <w:rsid w:val="00010B48"/>
    <w:rsid w:val="0001166D"/>
    <w:rsid w:val="0001197C"/>
    <w:rsid w:val="00012C5C"/>
    <w:rsid w:val="0001316F"/>
    <w:rsid w:val="00014FE2"/>
    <w:rsid w:val="00015CEE"/>
    <w:rsid w:val="0001642A"/>
    <w:rsid w:val="00016BA7"/>
    <w:rsid w:val="000171A1"/>
    <w:rsid w:val="000172D5"/>
    <w:rsid w:val="00021358"/>
    <w:rsid w:val="00021BE3"/>
    <w:rsid w:val="0002207A"/>
    <w:rsid w:val="00022C76"/>
    <w:rsid w:val="000236B0"/>
    <w:rsid w:val="00023C6A"/>
    <w:rsid w:val="00023E85"/>
    <w:rsid w:val="00024A82"/>
    <w:rsid w:val="00025079"/>
    <w:rsid w:val="000257E7"/>
    <w:rsid w:val="000258D5"/>
    <w:rsid w:val="00027A3E"/>
    <w:rsid w:val="00027BE5"/>
    <w:rsid w:val="000337B1"/>
    <w:rsid w:val="00033981"/>
    <w:rsid w:val="00033C6E"/>
    <w:rsid w:val="0003463B"/>
    <w:rsid w:val="00034B53"/>
    <w:rsid w:val="000356F8"/>
    <w:rsid w:val="000365CC"/>
    <w:rsid w:val="00036C35"/>
    <w:rsid w:val="0004019A"/>
    <w:rsid w:val="00041AFA"/>
    <w:rsid w:val="00043E4D"/>
    <w:rsid w:val="00044DD9"/>
    <w:rsid w:val="00044FFF"/>
    <w:rsid w:val="00046744"/>
    <w:rsid w:val="00047202"/>
    <w:rsid w:val="00050BA5"/>
    <w:rsid w:val="00050CC3"/>
    <w:rsid w:val="000517E6"/>
    <w:rsid w:val="0005416B"/>
    <w:rsid w:val="00054B4F"/>
    <w:rsid w:val="0005535E"/>
    <w:rsid w:val="0005562B"/>
    <w:rsid w:val="000557C6"/>
    <w:rsid w:val="00055BCA"/>
    <w:rsid w:val="00055C6C"/>
    <w:rsid w:val="00056724"/>
    <w:rsid w:val="00064E55"/>
    <w:rsid w:val="000650D6"/>
    <w:rsid w:val="00066487"/>
    <w:rsid w:val="0006694A"/>
    <w:rsid w:val="00066BD6"/>
    <w:rsid w:val="00067685"/>
    <w:rsid w:val="000678EE"/>
    <w:rsid w:val="000726A3"/>
    <w:rsid w:val="00072DA1"/>
    <w:rsid w:val="0007316A"/>
    <w:rsid w:val="00074F3E"/>
    <w:rsid w:val="00075868"/>
    <w:rsid w:val="00076781"/>
    <w:rsid w:val="00077794"/>
    <w:rsid w:val="000777F8"/>
    <w:rsid w:val="000806B1"/>
    <w:rsid w:val="00081A15"/>
    <w:rsid w:val="00082783"/>
    <w:rsid w:val="00083507"/>
    <w:rsid w:val="00083CA1"/>
    <w:rsid w:val="0008453B"/>
    <w:rsid w:val="00085149"/>
    <w:rsid w:val="000851D9"/>
    <w:rsid w:val="0008596D"/>
    <w:rsid w:val="00086309"/>
    <w:rsid w:val="00086553"/>
    <w:rsid w:val="000871F8"/>
    <w:rsid w:val="00087535"/>
    <w:rsid w:val="0009023C"/>
    <w:rsid w:val="000903B4"/>
    <w:rsid w:val="000903F0"/>
    <w:rsid w:val="0009060D"/>
    <w:rsid w:val="00092E47"/>
    <w:rsid w:val="00093DAE"/>
    <w:rsid w:val="00094988"/>
    <w:rsid w:val="00096177"/>
    <w:rsid w:val="0009676A"/>
    <w:rsid w:val="00097586"/>
    <w:rsid w:val="000977D0"/>
    <w:rsid w:val="000A0F1B"/>
    <w:rsid w:val="000A156C"/>
    <w:rsid w:val="000A1E3B"/>
    <w:rsid w:val="000A23A4"/>
    <w:rsid w:val="000A3822"/>
    <w:rsid w:val="000A5E1B"/>
    <w:rsid w:val="000A6411"/>
    <w:rsid w:val="000A67C2"/>
    <w:rsid w:val="000A701E"/>
    <w:rsid w:val="000A7DEF"/>
    <w:rsid w:val="000B0B24"/>
    <w:rsid w:val="000B180F"/>
    <w:rsid w:val="000B1DF6"/>
    <w:rsid w:val="000B21C1"/>
    <w:rsid w:val="000B29C6"/>
    <w:rsid w:val="000B2B21"/>
    <w:rsid w:val="000B36F6"/>
    <w:rsid w:val="000B3A1F"/>
    <w:rsid w:val="000B3B7B"/>
    <w:rsid w:val="000B44D3"/>
    <w:rsid w:val="000B4BAE"/>
    <w:rsid w:val="000B50E0"/>
    <w:rsid w:val="000B5E68"/>
    <w:rsid w:val="000B6660"/>
    <w:rsid w:val="000B6A3E"/>
    <w:rsid w:val="000C1E72"/>
    <w:rsid w:val="000C2166"/>
    <w:rsid w:val="000C2734"/>
    <w:rsid w:val="000C28C0"/>
    <w:rsid w:val="000C3641"/>
    <w:rsid w:val="000C4129"/>
    <w:rsid w:val="000C450F"/>
    <w:rsid w:val="000C458D"/>
    <w:rsid w:val="000C5F91"/>
    <w:rsid w:val="000C6802"/>
    <w:rsid w:val="000C6830"/>
    <w:rsid w:val="000C701F"/>
    <w:rsid w:val="000C7529"/>
    <w:rsid w:val="000C7786"/>
    <w:rsid w:val="000C7E1E"/>
    <w:rsid w:val="000D025D"/>
    <w:rsid w:val="000D105A"/>
    <w:rsid w:val="000D1319"/>
    <w:rsid w:val="000D1457"/>
    <w:rsid w:val="000D1B4A"/>
    <w:rsid w:val="000D1D54"/>
    <w:rsid w:val="000D243B"/>
    <w:rsid w:val="000D2595"/>
    <w:rsid w:val="000D2C4B"/>
    <w:rsid w:val="000D3F16"/>
    <w:rsid w:val="000D5A9A"/>
    <w:rsid w:val="000D6C2D"/>
    <w:rsid w:val="000D6FE6"/>
    <w:rsid w:val="000D7070"/>
    <w:rsid w:val="000D7351"/>
    <w:rsid w:val="000E0994"/>
    <w:rsid w:val="000E0E2D"/>
    <w:rsid w:val="000E143C"/>
    <w:rsid w:val="000E4223"/>
    <w:rsid w:val="000E4A8F"/>
    <w:rsid w:val="000E502E"/>
    <w:rsid w:val="000E5817"/>
    <w:rsid w:val="000E5D6F"/>
    <w:rsid w:val="000E65E3"/>
    <w:rsid w:val="000F0259"/>
    <w:rsid w:val="000F049D"/>
    <w:rsid w:val="000F108B"/>
    <w:rsid w:val="000F1D3D"/>
    <w:rsid w:val="000F23BD"/>
    <w:rsid w:val="000F257F"/>
    <w:rsid w:val="000F3595"/>
    <w:rsid w:val="000F5CC7"/>
    <w:rsid w:val="000F66C5"/>
    <w:rsid w:val="000F6DCE"/>
    <w:rsid w:val="000F78B2"/>
    <w:rsid w:val="001006AF"/>
    <w:rsid w:val="00100F1F"/>
    <w:rsid w:val="00101127"/>
    <w:rsid w:val="0010293D"/>
    <w:rsid w:val="00103488"/>
    <w:rsid w:val="00103825"/>
    <w:rsid w:val="00110D0C"/>
    <w:rsid w:val="00111290"/>
    <w:rsid w:val="0011146D"/>
    <w:rsid w:val="00111D13"/>
    <w:rsid w:val="00112126"/>
    <w:rsid w:val="00112BF2"/>
    <w:rsid w:val="00113418"/>
    <w:rsid w:val="00113522"/>
    <w:rsid w:val="0011372F"/>
    <w:rsid w:val="00113BD2"/>
    <w:rsid w:val="00116481"/>
    <w:rsid w:val="00116498"/>
    <w:rsid w:val="00117D04"/>
    <w:rsid w:val="001200A8"/>
    <w:rsid w:val="00120797"/>
    <w:rsid w:val="001212F5"/>
    <w:rsid w:val="00121EB2"/>
    <w:rsid w:val="001228C4"/>
    <w:rsid w:val="001232B3"/>
    <w:rsid w:val="0012373F"/>
    <w:rsid w:val="00123A7A"/>
    <w:rsid w:val="00123B53"/>
    <w:rsid w:val="00124B9D"/>
    <w:rsid w:val="00124E76"/>
    <w:rsid w:val="00125B69"/>
    <w:rsid w:val="0012664B"/>
    <w:rsid w:val="00126E12"/>
    <w:rsid w:val="001279AC"/>
    <w:rsid w:val="0013134C"/>
    <w:rsid w:val="00132151"/>
    <w:rsid w:val="001321C9"/>
    <w:rsid w:val="001326AB"/>
    <w:rsid w:val="0013318C"/>
    <w:rsid w:val="00133EC2"/>
    <w:rsid w:val="00136E4A"/>
    <w:rsid w:val="00137052"/>
    <w:rsid w:val="00141523"/>
    <w:rsid w:val="001415F4"/>
    <w:rsid w:val="001419FC"/>
    <w:rsid w:val="001428B1"/>
    <w:rsid w:val="001431A5"/>
    <w:rsid w:val="001437AC"/>
    <w:rsid w:val="001459C2"/>
    <w:rsid w:val="00150B55"/>
    <w:rsid w:val="00150D45"/>
    <w:rsid w:val="00150F46"/>
    <w:rsid w:val="00151680"/>
    <w:rsid w:val="001516C7"/>
    <w:rsid w:val="001538A6"/>
    <w:rsid w:val="0015410E"/>
    <w:rsid w:val="00154D6B"/>
    <w:rsid w:val="001550CD"/>
    <w:rsid w:val="00155C76"/>
    <w:rsid w:val="00156566"/>
    <w:rsid w:val="00156C8C"/>
    <w:rsid w:val="00156F7A"/>
    <w:rsid w:val="001574AB"/>
    <w:rsid w:val="00160A65"/>
    <w:rsid w:val="00160BB1"/>
    <w:rsid w:val="00160DEE"/>
    <w:rsid w:val="00161640"/>
    <w:rsid w:val="001617A6"/>
    <w:rsid w:val="00161CCD"/>
    <w:rsid w:val="00162266"/>
    <w:rsid w:val="00162C22"/>
    <w:rsid w:val="001646FE"/>
    <w:rsid w:val="00164A7D"/>
    <w:rsid w:val="0016595B"/>
    <w:rsid w:val="00165C6E"/>
    <w:rsid w:val="0016673C"/>
    <w:rsid w:val="0016787C"/>
    <w:rsid w:val="00170E24"/>
    <w:rsid w:val="00171132"/>
    <w:rsid w:val="001718BB"/>
    <w:rsid w:val="001722D1"/>
    <w:rsid w:val="001737C9"/>
    <w:rsid w:val="00173BDD"/>
    <w:rsid w:val="00174031"/>
    <w:rsid w:val="0017698A"/>
    <w:rsid w:val="00177162"/>
    <w:rsid w:val="001779AE"/>
    <w:rsid w:val="00177B3F"/>
    <w:rsid w:val="00183900"/>
    <w:rsid w:val="001845EC"/>
    <w:rsid w:val="00184892"/>
    <w:rsid w:val="00184EC3"/>
    <w:rsid w:val="00184F21"/>
    <w:rsid w:val="001855E1"/>
    <w:rsid w:val="001857EE"/>
    <w:rsid w:val="001859F4"/>
    <w:rsid w:val="00185AE9"/>
    <w:rsid w:val="00186575"/>
    <w:rsid w:val="001865ED"/>
    <w:rsid w:val="0019122F"/>
    <w:rsid w:val="00191566"/>
    <w:rsid w:val="00191999"/>
    <w:rsid w:val="00191F44"/>
    <w:rsid w:val="001929F6"/>
    <w:rsid w:val="00193227"/>
    <w:rsid w:val="00194431"/>
    <w:rsid w:val="0019599D"/>
    <w:rsid w:val="00196BA4"/>
    <w:rsid w:val="00196FB5"/>
    <w:rsid w:val="001A0130"/>
    <w:rsid w:val="001A01F2"/>
    <w:rsid w:val="001A57DF"/>
    <w:rsid w:val="001A59E9"/>
    <w:rsid w:val="001A6C52"/>
    <w:rsid w:val="001B04E1"/>
    <w:rsid w:val="001B064F"/>
    <w:rsid w:val="001B089E"/>
    <w:rsid w:val="001B13D7"/>
    <w:rsid w:val="001B1BFE"/>
    <w:rsid w:val="001B2D6E"/>
    <w:rsid w:val="001B32B2"/>
    <w:rsid w:val="001B3605"/>
    <w:rsid w:val="001B64AA"/>
    <w:rsid w:val="001B65D6"/>
    <w:rsid w:val="001B66B4"/>
    <w:rsid w:val="001B6933"/>
    <w:rsid w:val="001B6D80"/>
    <w:rsid w:val="001B72E9"/>
    <w:rsid w:val="001B79CA"/>
    <w:rsid w:val="001C00FF"/>
    <w:rsid w:val="001C030C"/>
    <w:rsid w:val="001C05CF"/>
    <w:rsid w:val="001C0FA7"/>
    <w:rsid w:val="001C23DE"/>
    <w:rsid w:val="001C33BA"/>
    <w:rsid w:val="001C3F3E"/>
    <w:rsid w:val="001C44C9"/>
    <w:rsid w:val="001C4FA2"/>
    <w:rsid w:val="001C541E"/>
    <w:rsid w:val="001C554A"/>
    <w:rsid w:val="001C6899"/>
    <w:rsid w:val="001D177C"/>
    <w:rsid w:val="001D199C"/>
    <w:rsid w:val="001D25AC"/>
    <w:rsid w:val="001D3061"/>
    <w:rsid w:val="001D3D08"/>
    <w:rsid w:val="001D5AF3"/>
    <w:rsid w:val="001D6100"/>
    <w:rsid w:val="001D6C8F"/>
    <w:rsid w:val="001D70B5"/>
    <w:rsid w:val="001D7772"/>
    <w:rsid w:val="001D7900"/>
    <w:rsid w:val="001D7B3A"/>
    <w:rsid w:val="001E0074"/>
    <w:rsid w:val="001E0574"/>
    <w:rsid w:val="001E05CD"/>
    <w:rsid w:val="001E091C"/>
    <w:rsid w:val="001E4066"/>
    <w:rsid w:val="001E5208"/>
    <w:rsid w:val="001E544F"/>
    <w:rsid w:val="001E720D"/>
    <w:rsid w:val="001F034D"/>
    <w:rsid w:val="001F2305"/>
    <w:rsid w:val="001F3850"/>
    <w:rsid w:val="001F49ED"/>
    <w:rsid w:val="001F56F7"/>
    <w:rsid w:val="001F60E9"/>
    <w:rsid w:val="002016E1"/>
    <w:rsid w:val="00201B50"/>
    <w:rsid w:val="00202491"/>
    <w:rsid w:val="00202828"/>
    <w:rsid w:val="00202C4B"/>
    <w:rsid w:val="00202D10"/>
    <w:rsid w:val="0020484F"/>
    <w:rsid w:val="00205628"/>
    <w:rsid w:val="002057BF"/>
    <w:rsid w:val="002058E7"/>
    <w:rsid w:val="002061C2"/>
    <w:rsid w:val="00206795"/>
    <w:rsid w:val="00210697"/>
    <w:rsid w:val="00210854"/>
    <w:rsid w:val="00211324"/>
    <w:rsid w:val="00211960"/>
    <w:rsid w:val="002143DD"/>
    <w:rsid w:val="0021456E"/>
    <w:rsid w:val="00215272"/>
    <w:rsid w:val="00215737"/>
    <w:rsid w:val="00215C39"/>
    <w:rsid w:val="0021628E"/>
    <w:rsid w:val="00216348"/>
    <w:rsid w:val="002173CC"/>
    <w:rsid w:val="002178A0"/>
    <w:rsid w:val="00217921"/>
    <w:rsid w:val="00217F25"/>
    <w:rsid w:val="0022103F"/>
    <w:rsid w:val="00221AA0"/>
    <w:rsid w:val="0022250A"/>
    <w:rsid w:val="00222A13"/>
    <w:rsid w:val="00222B6F"/>
    <w:rsid w:val="00223E6F"/>
    <w:rsid w:val="002268D0"/>
    <w:rsid w:val="0022771A"/>
    <w:rsid w:val="00227E81"/>
    <w:rsid w:val="002306F8"/>
    <w:rsid w:val="002306FB"/>
    <w:rsid w:val="00232D47"/>
    <w:rsid w:val="00235AF7"/>
    <w:rsid w:val="0023633A"/>
    <w:rsid w:val="00236BAE"/>
    <w:rsid w:val="00237EA6"/>
    <w:rsid w:val="00240A9C"/>
    <w:rsid w:val="00240E3C"/>
    <w:rsid w:val="00240EA7"/>
    <w:rsid w:val="002410A5"/>
    <w:rsid w:val="002411C5"/>
    <w:rsid w:val="00241239"/>
    <w:rsid w:val="00241456"/>
    <w:rsid w:val="00241518"/>
    <w:rsid w:val="00241554"/>
    <w:rsid w:val="00241ADF"/>
    <w:rsid w:val="00243663"/>
    <w:rsid w:val="0024488E"/>
    <w:rsid w:val="00245A53"/>
    <w:rsid w:val="00245AE5"/>
    <w:rsid w:val="00246242"/>
    <w:rsid w:val="00246625"/>
    <w:rsid w:val="002475D4"/>
    <w:rsid w:val="00247A76"/>
    <w:rsid w:val="00247D6C"/>
    <w:rsid w:val="00250AAF"/>
    <w:rsid w:val="00250B53"/>
    <w:rsid w:val="00251456"/>
    <w:rsid w:val="00251EF3"/>
    <w:rsid w:val="00252D42"/>
    <w:rsid w:val="002535ED"/>
    <w:rsid w:val="00253B3D"/>
    <w:rsid w:val="00253CE5"/>
    <w:rsid w:val="00254CBB"/>
    <w:rsid w:val="00256D7A"/>
    <w:rsid w:val="0026037E"/>
    <w:rsid w:val="00260811"/>
    <w:rsid w:val="00260D1A"/>
    <w:rsid w:val="00263034"/>
    <w:rsid w:val="002638EA"/>
    <w:rsid w:val="0026508A"/>
    <w:rsid w:val="00265DCE"/>
    <w:rsid w:val="00266A12"/>
    <w:rsid w:val="002710B0"/>
    <w:rsid w:val="002717B9"/>
    <w:rsid w:val="00273247"/>
    <w:rsid w:val="002746B4"/>
    <w:rsid w:val="002746F2"/>
    <w:rsid w:val="002774C0"/>
    <w:rsid w:val="00277E4B"/>
    <w:rsid w:val="002805D2"/>
    <w:rsid w:val="00280963"/>
    <w:rsid w:val="00280A27"/>
    <w:rsid w:val="00280CE6"/>
    <w:rsid w:val="002816E9"/>
    <w:rsid w:val="0028449A"/>
    <w:rsid w:val="002844D6"/>
    <w:rsid w:val="00284F7C"/>
    <w:rsid w:val="00287321"/>
    <w:rsid w:val="00287427"/>
    <w:rsid w:val="00287A22"/>
    <w:rsid w:val="0029010F"/>
    <w:rsid w:val="00290887"/>
    <w:rsid w:val="00290F71"/>
    <w:rsid w:val="00291E96"/>
    <w:rsid w:val="00292D5F"/>
    <w:rsid w:val="00292F56"/>
    <w:rsid w:val="002944C7"/>
    <w:rsid w:val="00295407"/>
    <w:rsid w:val="002957C9"/>
    <w:rsid w:val="00296557"/>
    <w:rsid w:val="00296A60"/>
    <w:rsid w:val="002A038C"/>
    <w:rsid w:val="002A1023"/>
    <w:rsid w:val="002A16BD"/>
    <w:rsid w:val="002A194A"/>
    <w:rsid w:val="002A278F"/>
    <w:rsid w:val="002A3152"/>
    <w:rsid w:val="002A4607"/>
    <w:rsid w:val="002A4625"/>
    <w:rsid w:val="002A591D"/>
    <w:rsid w:val="002A5E82"/>
    <w:rsid w:val="002A6A0A"/>
    <w:rsid w:val="002A7021"/>
    <w:rsid w:val="002A789A"/>
    <w:rsid w:val="002A7E18"/>
    <w:rsid w:val="002B030D"/>
    <w:rsid w:val="002B0860"/>
    <w:rsid w:val="002B2C06"/>
    <w:rsid w:val="002B4DE0"/>
    <w:rsid w:val="002B4F35"/>
    <w:rsid w:val="002B51B8"/>
    <w:rsid w:val="002B5783"/>
    <w:rsid w:val="002B63E1"/>
    <w:rsid w:val="002B6C63"/>
    <w:rsid w:val="002B7352"/>
    <w:rsid w:val="002B7594"/>
    <w:rsid w:val="002C1909"/>
    <w:rsid w:val="002C1971"/>
    <w:rsid w:val="002C2BA2"/>
    <w:rsid w:val="002C3335"/>
    <w:rsid w:val="002C3533"/>
    <w:rsid w:val="002C46DE"/>
    <w:rsid w:val="002C4C47"/>
    <w:rsid w:val="002C53A9"/>
    <w:rsid w:val="002C5CF7"/>
    <w:rsid w:val="002C7805"/>
    <w:rsid w:val="002C7C21"/>
    <w:rsid w:val="002D0143"/>
    <w:rsid w:val="002D0B1E"/>
    <w:rsid w:val="002D164E"/>
    <w:rsid w:val="002D2CFE"/>
    <w:rsid w:val="002D3079"/>
    <w:rsid w:val="002D49CD"/>
    <w:rsid w:val="002D5FD9"/>
    <w:rsid w:val="002D6310"/>
    <w:rsid w:val="002D658D"/>
    <w:rsid w:val="002D7213"/>
    <w:rsid w:val="002D7C48"/>
    <w:rsid w:val="002D7FE3"/>
    <w:rsid w:val="002E03C9"/>
    <w:rsid w:val="002E0578"/>
    <w:rsid w:val="002E0662"/>
    <w:rsid w:val="002E2652"/>
    <w:rsid w:val="002E3076"/>
    <w:rsid w:val="002E6CF6"/>
    <w:rsid w:val="002E7306"/>
    <w:rsid w:val="002F0809"/>
    <w:rsid w:val="002F26E6"/>
    <w:rsid w:val="002F4085"/>
    <w:rsid w:val="002F45F8"/>
    <w:rsid w:val="002F488C"/>
    <w:rsid w:val="002F4C0D"/>
    <w:rsid w:val="002F4FBA"/>
    <w:rsid w:val="002F60CE"/>
    <w:rsid w:val="002F72DC"/>
    <w:rsid w:val="00300BD1"/>
    <w:rsid w:val="00301451"/>
    <w:rsid w:val="003015EB"/>
    <w:rsid w:val="00301737"/>
    <w:rsid w:val="00301886"/>
    <w:rsid w:val="00301926"/>
    <w:rsid w:val="00301EE3"/>
    <w:rsid w:val="0030213D"/>
    <w:rsid w:val="0030243E"/>
    <w:rsid w:val="00302B4F"/>
    <w:rsid w:val="00304ADD"/>
    <w:rsid w:val="00304ED2"/>
    <w:rsid w:val="00306919"/>
    <w:rsid w:val="003069AD"/>
    <w:rsid w:val="003103E4"/>
    <w:rsid w:val="00310581"/>
    <w:rsid w:val="00312DA5"/>
    <w:rsid w:val="00312F4D"/>
    <w:rsid w:val="0031304A"/>
    <w:rsid w:val="00313A27"/>
    <w:rsid w:val="00313F90"/>
    <w:rsid w:val="003145C0"/>
    <w:rsid w:val="00315578"/>
    <w:rsid w:val="00315E80"/>
    <w:rsid w:val="00315F65"/>
    <w:rsid w:val="00317E5F"/>
    <w:rsid w:val="00320657"/>
    <w:rsid w:val="0032084D"/>
    <w:rsid w:val="0032089F"/>
    <w:rsid w:val="003208CC"/>
    <w:rsid w:val="00320D68"/>
    <w:rsid w:val="00321CDA"/>
    <w:rsid w:val="0032265A"/>
    <w:rsid w:val="00322A7E"/>
    <w:rsid w:val="00323558"/>
    <w:rsid w:val="00323FC4"/>
    <w:rsid w:val="00324F86"/>
    <w:rsid w:val="00325EA4"/>
    <w:rsid w:val="00326273"/>
    <w:rsid w:val="00327573"/>
    <w:rsid w:val="0033097D"/>
    <w:rsid w:val="00330D78"/>
    <w:rsid w:val="00331B3E"/>
    <w:rsid w:val="00333F56"/>
    <w:rsid w:val="00333F86"/>
    <w:rsid w:val="00334DA3"/>
    <w:rsid w:val="003356B5"/>
    <w:rsid w:val="00337F5A"/>
    <w:rsid w:val="00340127"/>
    <w:rsid w:val="0034037C"/>
    <w:rsid w:val="0034143B"/>
    <w:rsid w:val="003414D7"/>
    <w:rsid w:val="003417A1"/>
    <w:rsid w:val="00341BD9"/>
    <w:rsid w:val="003421D8"/>
    <w:rsid w:val="00344CB8"/>
    <w:rsid w:val="0034579B"/>
    <w:rsid w:val="00346210"/>
    <w:rsid w:val="0034694B"/>
    <w:rsid w:val="003470D6"/>
    <w:rsid w:val="0034752B"/>
    <w:rsid w:val="00347C31"/>
    <w:rsid w:val="00347FE4"/>
    <w:rsid w:val="003516C4"/>
    <w:rsid w:val="00351C1A"/>
    <w:rsid w:val="00352CCE"/>
    <w:rsid w:val="003532DE"/>
    <w:rsid w:val="003535F7"/>
    <w:rsid w:val="00353617"/>
    <w:rsid w:val="00353DC8"/>
    <w:rsid w:val="00354760"/>
    <w:rsid w:val="0035495C"/>
    <w:rsid w:val="00355D56"/>
    <w:rsid w:val="0035670F"/>
    <w:rsid w:val="00356EE3"/>
    <w:rsid w:val="0035773C"/>
    <w:rsid w:val="0035782C"/>
    <w:rsid w:val="00357C5C"/>
    <w:rsid w:val="00360FDE"/>
    <w:rsid w:val="00362D31"/>
    <w:rsid w:val="00363481"/>
    <w:rsid w:val="00364ABA"/>
    <w:rsid w:val="00364C62"/>
    <w:rsid w:val="00366EEF"/>
    <w:rsid w:val="003701A9"/>
    <w:rsid w:val="00370782"/>
    <w:rsid w:val="00371765"/>
    <w:rsid w:val="00371B77"/>
    <w:rsid w:val="00373130"/>
    <w:rsid w:val="003732CF"/>
    <w:rsid w:val="003747A2"/>
    <w:rsid w:val="003754BD"/>
    <w:rsid w:val="00376D08"/>
    <w:rsid w:val="003777B8"/>
    <w:rsid w:val="0038097B"/>
    <w:rsid w:val="00380C42"/>
    <w:rsid w:val="00381990"/>
    <w:rsid w:val="00381C11"/>
    <w:rsid w:val="003821A7"/>
    <w:rsid w:val="00382BD1"/>
    <w:rsid w:val="00383A1C"/>
    <w:rsid w:val="00383B5B"/>
    <w:rsid w:val="00383F87"/>
    <w:rsid w:val="00384DBA"/>
    <w:rsid w:val="00385C77"/>
    <w:rsid w:val="00386168"/>
    <w:rsid w:val="0038691E"/>
    <w:rsid w:val="00387417"/>
    <w:rsid w:val="00390A88"/>
    <w:rsid w:val="003914A4"/>
    <w:rsid w:val="003919A9"/>
    <w:rsid w:val="003920C1"/>
    <w:rsid w:val="00392647"/>
    <w:rsid w:val="00392B05"/>
    <w:rsid w:val="003937FE"/>
    <w:rsid w:val="00394F37"/>
    <w:rsid w:val="00395D31"/>
    <w:rsid w:val="00397308"/>
    <w:rsid w:val="0039736B"/>
    <w:rsid w:val="0039759B"/>
    <w:rsid w:val="003A2774"/>
    <w:rsid w:val="003A2F32"/>
    <w:rsid w:val="003A372E"/>
    <w:rsid w:val="003A4016"/>
    <w:rsid w:val="003A41C7"/>
    <w:rsid w:val="003A4399"/>
    <w:rsid w:val="003A526F"/>
    <w:rsid w:val="003A5404"/>
    <w:rsid w:val="003A6579"/>
    <w:rsid w:val="003A6B4A"/>
    <w:rsid w:val="003A6DB0"/>
    <w:rsid w:val="003A73CC"/>
    <w:rsid w:val="003B0567"/>
    <w:rsid w:val="003B15BB"/>
    <w:rsid w:val="003B1E6F"/>
    <w:rsid w:val="003B1EF8"/>
    <w:rsid w:val="003B214F"/>
    <w:rsid w:val="003B3548"/>
    <w:rsid w:val="003B5560"/>
    <w:rsid w:val="003B7363"/>
    <w:rsid w:val="003B7AE4"/>
    <w:rsid w:val="003C153C"/>
    <w:rsid w:val="003C2417"/>
    <w:rsid w:val="003C3F6D"/>
    <w:rsid w:val="003C3FBC"/>
    <w:rsid w:val="003C430C"/>
    <w:rsid w:val="003C4DF1"/>
    <w:rsid w:val="003C5CD9"/>
    <w:rsid w:val="003C62FA"/>
    <w:rsid w:val="003C687A"/>
    <w:rsid w:val="003C7B57"/>
    <w:rsid w:val="003C7C81"/>
    <w:rsid w:val="003D0239"/>
    <w:rsid w:val="003D0565"/>
    <w:rsid w:val="003D17F1"/>
    <w:rsid w:val="003D1A2D"/>
    <w:rsid w:val="003D1ACA"/>
    <w:rsid w:val="003D5932"/>
    <w:rsid w:val="003D683C"/>
    <w:rsid w:val="003D69DB"/>
    <w:rsid w:val="003D7215"/>
    <w:rsid w:val="003E03C3"/>
    <w:rsid w:val="003E113D"/>
    <w:rsid w:val="003E1D86"/>
    <w:rsid w:val="003E1E7F"/>
    <w:rsid w:val="003E2260"/>
    <w:rsid w:val="003E2373"/>
    <w:rsid w:val="003E3931"/>
    <w:rsid w:val="003E40DC"/>
    <w:rsid w:val="003E46BA"/>
    <w:rsid w:val="003E50BD"/>
    <w:rsid w:val="003E57B8"/>
    <w:rsid w:val="003E5C16"/>
    <w:rsid w:val="003E658C"/>
    <w:rsid w:val="003E7FD6"/>
    <w:rsid w:val="003F0E46"/>
    <w:rsid w:val="003F2745"/>
    <w:rsid w:val="003F32F2"/>
    <w:rsid w:val="003F597E"/>
    <w:rsid w:val="003F77E5"/>
    <w:rsid w:val="003F7C16"/>
    <w:rsid w:val="004001C1"/>
    <w:rsid w:val="004002F4"/>
    <w:rsid w:val="00400811"/>
    <w:rsid w:val="00401608"/>
    <w:rsid w:val="00401975"/>
    <w:rsid w:val="00401D2E"/>
    <w:rsid w:val="004032F4"/>
    <w:rsid w:val="00404DEF"/>
    <w:rsid w:val="00405520"/>
    <w:rsid w:val="00406529"/>
    <w:rsid w:val="00407FFE"/>
    <w:rsid w:val="004103B5"/>
    <w:rsid w:val="00410F14"/>
    <w:rsid w:val="004115B9"/>
    <w:rsid w:val="0041315E"/>
    <w:rsid w:val="00413729"/>
    <w:rsid w:val="00413883"/>
    <w:rsid w:val="00413F43"/>
    <w:rsid w:val="004174A1"/>
    <w:rsid w:val="004178C8"/>
    <w:rsid w:val="00417DC6"/>
    <w:rsid w:val="004204FA"/>
    <w:rsid w:val="00421E0A"/>
    <w:rsid w:val="00422DD9"/>
    <w:rsid w:val="0042459C"/>
    <w:rsid w:val="004263AF"/>
    <w:rsid w:val="0042699D"/>
    <w:rsid w:val="00431775"/>
    <w:rsid w:val="00431C73"/>
    <w:rsid w:val="00431E7A"/>
    <w:rsid w:val="004320E7"/>
    <w:rsid w:val="00433BD7"/>
    <w:rsid w:val="00434054"/>
    <w:rsid w:val="004340E3"/>
    <w:rsid w:val="00434452"/>
    <w:rsid w:val="00436F60"/>
    <w:rsid w:val="00437BFA"/>
    <w:rsid w:val="004412EF"/>
    <w:rsid w:val="004416E8"/>
    <w:rsid w:val="00441904"/>
    <w:rsid w:val="0044242F"/>
    <w:rsid w:val="00442711"/>
    <w:rsid w:val="00442A67"/>
    <w:rsid w:val="00443123"/>
    <w:rsid w:val="004435AD"/>
    <w:rsid w:val="00445C36"/>
    <w:rsid w:val="00446C50"/>
    <w:rsid w:val="004473B8"/>
    <w:rsid w:val="004478E8"/>
    <w:rsid w:val="0045072B"/>
    <w:rsid w:val="00450CC3"/>
    <w:rsid w:val="00452DDE"/>
    <w:rsid w:val="00453B6F"/>
    <w:rsid w:val="00455C29"/>
    <w:rsid w:val="00457C34"/>
    <w:rsid w:val="0046044D"/>
    <w:rsid w:val="00460D4D"/>
    <w:rsid w:val="00460D50"/>
    <w:rsid w:val="00462527"/>
    <w:rsid w:val="004627E6"/>
    <w:rsid w:val="00462857"/>
    <w:rsid w:val="00463631"/>
    <w:rsid w:val="00463F0A"/>
    <w:rsid w:val="004647E4"/>
    <w:rsid w:val="00464D51"/>
    <w:rsid w:val="004662DD"/>
    <w:rsid w:val="00470175"/>
    <w:rsid w:val="00473685"/>
    <w:rsid w:val="00473BD9"/>
    <w:rsid w:val="00474C76"/>
    <w:rsid w:val="00477414"/>
    <w:rsid w:val="00477875"/>
    <w:rsid w:val="0048090A"/>
    <w:rsid w:val="00480A3E"/>
    <w:rsid w:val="00481C96"/>
    <w:rsid w:val="00481D45"/>
    <w:rsid w:val="0048284E"/>
    <w:rsid w:val="004829F2"/>
    <w:rsid w:val="00482A93"/>
    <w:rsid w:val="00482ACD"/>
    <w:rsid w:val="00482FE3"/>
    <w:rsid w:val="004840B4"/>
    <w:rsid w:val="004858DD"/>
    <w:rsid w:val="00485AE8"/>
    <w:rsid w:val="00486040"/>
    <w:rsid w:val="0048673B"/>
    <w:rsid w:val="004876D4"/>
    <w:rsid w:val="00490237"/>
    <w:rsid w:val="00491433"/>
    <w:rsid w:val="00491556"/>
    <w:rsid w:val="004915F5"/>
    <w:rsid w:val="004920EE"/>
    <w:rsid w:val="004926D9"/>
    <w:rsid w:val="0049288F"/>
    <w:rsid w:val="004928DE"/>
    <w:rsid w:val="0049338B"/>
    <w:rsid w:val="0049438A"/>
    <w:rsid w:val="0049518B"/>
    <w:rsid w:val="00496A61"/>
    <w:rsid w:val="0049717F"/>
    <w:rsid w:val="004977F0"/>
    <w:rsid w:val="004A078B"/>
    <w:rsid w:val="004A07C2"/>
    <w:rsid w:val="004A1B84"/>
    <w:rsid w:val="004A1FB3"/>
    <w:rsid w:val="004A2402"/>
    <w:rsid w:val="004A30D7"/>
    <w:rsid w:val="004A3FE9"/>
    <w:rsid w:val="004A47D9"/>
    <w:rsid w:val="004A6E06"/>
    <w:rsid w:val="004B0797"/>
    <w:rsid w:val="004B3148"/>
    <w:rsid w:val="004B3487"/>
    <w:rsid w:val="004B4881"/>
    <w:rsid w:val="004B4889"/>
    <w:rsid w:val="004B48C6"/>
    <w:rsid w:val="004B4F06"/>
    <w:rsid w:val="004B50F5"/>
    <w:rsid w:val="004B5690"/>
    <w:rsid w:val="004B65D8"/>
    <w:rsid w:val="004B7017"/>
    <w:rsid w:val="004B7074"/>
    <w:rsid w:val="004B729A"/>
    <w:rsid w:val="004B7BC7"/>
    <w:rsid w:val="004C0B8F"/>
    <w:rsid w:val="004C0D9B"/>
    <w:rsid w:val="004C1FA7"/>
    <w:rsid w:val="004C32A0"/>
    <w:rsid w:val="004C348C"/>
    <w:rsid w:val="004C3D5A"/>
    <w:rsid w:val="004C4252"/>
    <w:rsid w:val="004C52F3"/>
    <w:rsid w:val="004C6620"/>
    <w:rsid w:val="004C6FC0"/>
    <w:rsid w:val="004C73D3"/>
    <w:rsid w:val="004C747C"/>
    <w:rsid w:val="004D000F"/>
    <w:rsid w:val="004D026F"/>
    <w:rsid w:val="004D07E5"/>
    <w:rsid w:val="004D2976"/>
    <w:rsid w:val="004D2DB8"/>
    <w:rsid w:val="004D3313"/>
    <w:rsid w:val="004D3529"/>
    <w:rsid w:val="004D3B73"/>
    <w:rsid w:val="004D44C3"/>
    <w:rsid w:val="004D4E7D"/>
    <w:rsid w:val="004D5C43"/>
    <w:rsid w:val="004D690D"/>
    <w:rsid w:val="004D73CC"/>
    <w:rsid w:val="004D76AC"/>
    <w:rsid w:val="004D7ED2"/>
    <w:rsid w:val="004E02E5"/>
    <w:rsid w:val="004E4E2E"/>
    <w:rsid w:val="004E6257"/>
    <w:rsid w:val="004E6E23"/>
    <w:rsid w:val="004E74AA"/>
    <w:rsid w:val="004E77A0"/>
    <w:rsid w:val="004E7CD2"/>
    <w:rsid w:val="004F02E6"/>
    <w:rsid w:val="004F0A68"/>
    <w:rsid w:val="004F169F"/>
    <w:rsid w:val="004F1963"/>
    <w:rsid w:val="004F1A8F"/>
    <w:rsid w:val="004F1E31"/>
    <w:rsid w:val="004F2B82"/>
    <w:rsid w:val="004F2D54"/>
    <w:rsid w:val="004F45D8"/>
    <w:rsid w:val="004F499F"/>
    <w:rsid w:val="004F57B5"/>
    <w:rsid w:val="004F6422"/>
    <w:rsid w:val="004F79AE"/>
    <w:rsid w:val="0050018B"/>
    <w:rsid w:val="00500335"/>
    <w:rsid w:val="00501327"/>
    <w:rsid w:val="00501E65"/>
    <w:rsid w:val="00502431"/>
    <w:rsid w:val="0050356C"/>
    <w:rsid w:val="00503769"/>
    <w:rsid w:val="005049AC"/>
    <w:rsid w:val="00507087"/>
    <w:rsid w:val="00507581"/>
    <w:rsid w:val="00507CBB"/>
    <w:rsid w:val="00511919"/>
    <w:rsid w:val="00511B4A"/>
    <w:rsid w:val="005132E1"/>
    <w:rsid w:val="00515ADC"/>
    <w:rsid w:val="00515F61"/>
    <w:rsid w:val="00516037"/>
    <w:rsid w:val="00516828"/>
    <w:rsid w:val="00516AF8"/>
    <w:rsid w:val="00516C31"/>
    <w:rsid w:val="00516C8D"/>
    <w:rsid w:val="00520EE5"/>
    <w:rsid w:val="0052215A"/>
    <w:rsid w:val="0052270F"/>
    <w:rsid w:val="00522BC8"/>
    <w:rsid w:val="00522C2B"/>
    <w:rsid w:val="00523597"/>
    <w:rsid w:val="00524587"/>
    <w:rsid w:val="00526696"/>
    <w:rsid w:val="00527263"/>
    <w:rsid w:val="005272B9"/>
    <w:rsid w:val="005273C3"/>
    <w:rsid w:val="00527C49"/>
    <w:rsid w:val="00527D98"/>
    <w:rsid w:val="00530184"/>
    <w:rsid w:val="00531BD5"/>
    <w:rsid w:val="00531E1F"/>
    <w:rsid w:val="0053287D"/>
    <w:rsid w:val="005343F2"/>
    <w:rsid w:val="005343F8"/>
    <w:rsid w:val="005345E3"/>
    <w:rsid w:val="00534E82"/>
    <w:rsid w:val="00535663"/>
    <w:rsid w:val="0053622C"/>
    <w:rsid w:val="0054182F"/>
    <w:rsid w:val="005436D0"/>
    <w:rsid w:val="00543C4B"/>
    <w:rsid w:val="005449EC"/>
    <w:rsid w:val="00544FB9"/>
    <w:rsid w:val="00545188"/>
    <w:rsid w:val="00547DD4"/>
    <w:rsid w:val="005517D8"/>
    <w:rsid w:val="00552B6E"/>
    <w:rsid w:val="005536CF"/>
    <w:rsid w:val="0055464E"/>
    <w:rsid w:val="005548B0"/>
    <w:rsid w:val="00556A72"/>
    <w:rsid w:val="005603D4"/>
    <w:rsid w:val="00560452"/>
    <w:rsid w:val="00561144"/>
    <w:rsid w:val="0056261A"/>
    <w:rsid w:val="00562842"/>
    <w:rsid w:val="00563C64"/>
    <w:rsid w:val="00563E00"/>
    <w:rsid w:val="00564123"/>
    <w:rsid w:val="00564666"/>
    <w:rsid w:val="0056506C"/>
    <w:rsid w:val="005650DC"/>
    <w:rsid w:val="00565332"/>
    <w:rsid w:val="00566E0D"/>
    <w:rsid w:val="005676F5"/>
    <w:rsid w:val="00567B22"/>
    <w:rsid w:val="00571167"/>
    <w:rsid w:val="00571286"/>
    <w:rsid w:val="00571B8F"/>
    <w:rsid w:val="00571C41"/>
    <w:rsid w:val="00572408"/>
    <w:rsid w:val="00572C87"/>
    <w:rsid w:val="005731B0"/>
    <w:rsid w:val="005734AB"/>
    <w:rsid w:val="005743B7"/>
    <w:rsid w:val="005748AD"/>
    <w:rsid w:val="00575085"/>
    <w:rsid w:val="005753B5"/>
    <w:rsid w:val="00576600"/>
    <w:rsid w:val="005851E0"/>
    <w:rsid w:val="00586A27"/>
    <w:rsid w:val="00587141"/>
    <w:rsid w:val="00590BAC"/>
    <w:rsid w:val="00591B20"/>
    <w:rsid w:val="005923E7"/>
    <w:rsid w:val="0059291D"/>
    <w:rsid w:val="00592DB9"/>
    <w:rsid w:val="005930A1"/>
    <w:rsid w:val="00593B7E"/>
    <w:rsid w:val="005967F1"/>
    <w:rsid w:val="00597B03"/>
    <w:rsid w:val="00597F49"/>
    <w:rsid w:val="005A1379"/>
    <w:rsid w:val="005A1519"/>
    <w:rsid w:val="005A2EE8"/>
    <w:rsid w:val="005A3703"/>
    <w:rsid w:val="005A39E7"/>
    <w:rsid w:val="005A41E6"/>
    <w:rsid w:val="005A4334"/>
    <w:rsid w:val="005A57F8"/>
    <w:rsid w:val="005A6A4C"/>
    <w:rsid w:val="005A6F38"/>
    <w:rsid w:val="005A741E"/>
    <w:rsid w:val="005A7F1B"/>
    <w:rsid w:val="005B21AC"/>
    <w:rsid w:val="005B21BE"/>
    <w:rsid w:val="005B23E6"/>
    <w:rsid w:val="005B376C"/>
    <w:rsid w:val="005B3ED4"/>
    <w:rsid w:val="005B485E"/>
    <w:rsid w:val="005B52EC"/>
    <w:rsid w:val="005B5E6B"/>
    <w:rsid w:val="005B61E1"/>
    <w:rsid w:val="005B745D"/>
    <w:rsid w:val="005B789A"/>
    <w:rsid w:val="005B7B31"/>
    <w:rsid w:val="005C07E1"/>
    <w:rsid w:val="005C08E2"/>
    <w:rsid w:val="005C1C67"/>
    <w:rsid w:val="005C37FD"/>
    <w:rsid w:val="005C3B7E"/>
    <w:rsid w:val="005C3E41"/>
    <w:rsid w:val="005C3F1B"/>
    <w:rsid w:val="005C49E3"/>
    <w:rsid w:val="005C5857"/>
    <w:rsid w:val="005C5EF8"/>
    <w:rsid w:val="005C6B47"/>
    <w:rsid w:val="005C6E17"/>
    <w:rsid w:val="005C6FF1"/>
    <w:rsid w:val="005C7CFA"/>
    <w:rsid w:val="005D2D76"/>
    <w:rsid w:val="005D3E13"/>
    <w:rsid w:val="005D44CD"/>
    <w:rsid w:val="005D5276"/>
    <w:rsid w:val="005D5838"/>
    <w:rsid w:val="005D606E"/>
    <w:rsid w:val="005D6072"/>
    <w:rsid w:val="005D6999"/>
    <w:rsid w:val="005D7CC2"/>
    <w:rsid w:val="005E01F0"/>
    <w:rsid w:val="005E175A"/>
    <w:rsid w:val="005E17DA"/>
    <w:rsid w:val="005E1E90"/>
    <w:rsid w:val="005E2039"/>
    <w:rsid w:val="005E267E"/>
    <w:rsid w:val="005E3378"/>
    <w:rsid w:val="005E3AA4"/>
    <w:rsid w:val="005E3F5E"/>
    <w:rsid w:val="005E43BE"/>
    <w:rsid w:val="005E46AC"/>
    <w:rsid w:val="005E4AF9"/>
    <w:rsid w:val="005E51DF"/>
    <w:rsid w:val="005E5DCF"/>
    <w:rsid w:val="005E6801"/>
    <w:rsid w:val="005E7D1F"/>
    <w:rsid w:val="005F0FF8"/>
    <w:rsid w:val="005F308C"/>
    <w:rsid w:val="005F3824"/>
    <w:rsid w:val="005F4917"/>
    <w:rsid w:val="005F4E2B"/>
    <w:rsid w:val="005F576F"/>
    <w:rsid w:val="005F583F"/>
    <w:rsid w:val="005F647E"/>
    <w:rsid w:val="005F67E4"/>
    <w:rsid w:val="005F72E9"/>
    <w:rsid w:val="005F7924"/>
    <w:rsid w:val="0060080B"/>
    <w:rsid w:val="006014C5"/>
    <w:rsid w:val="00601B50"/>
    <w:rsid w:val="00603A9A"/>
    <w:rsid w:val="00603FBB"/>
    <w:rsid w:val="00604A5F"/>
    <w:rsid w:val="00604D24"/>
    <w:rsid w:val="006050CD"/>
    <w:rsid w:val="00605809"/>
    <w:rsid w:val="00605A03"/>
    <w:rsid w:val="00606366"/>
    <w:rsid w:val="0060659F"/>
    <w:rsid w:val="006067C2"/>
    <w:rsid w:val="006072ED"/>
    <w:rsid w:val="00607A2A"/>
    <w:rsid w:val="00607D4F"/>
    <w:rsid w:val="006102E1"/>
    <w:rsid w:val="00610324"/>
    <w:rsid w:val="00611122"/>
    <w:rsid w:val="00611E22"/>
    <w:rsid w:val="00612564"/>
    <w:rsid w:val="00612899"/>
    <w:rsid w:val="00613F58"/>
    <w:rsid w:val="0061464A"/>
    <w:rsid w:val="00614791"/>
    <w:rsid w:val="006162EC"/>
    <w:rsid w:val="00616AF9"/>
    <w:rsid w:val="006175C3"/>
    <w:rsid w:val="00617CFA"/>
    <w:rsid w:val="00621988"/>
    <w:rsid w:val="00623ED1"/>
    <w:rsid w:val="0062566C"/>
    <w:rsid w:val="00626186"/>
    <w:rsid w:val="00626B5E"/>
    <w:rsid w:val="00626F63"/>
    <w:rsid w:val="006274A8"/>
    <w:rsid w:val="0063002F"/>
    <w:rsid w:val="00630CB5"/>
    <w:rsid w:val="00630D53"/>
    <w:rsid w:val="00631071"/>
    <w:rsid w:val="006316DD"/>
    <w:rsid w:val="006321BB"/>
    <w:rsid w:val="006322F0"/>
    <w:rsid w:val="0063240C"/>
    <w:rsid w:val="006335A7"/>
    <w:rsid w:val="006336E0"/>
    <w:rsid w:val="006338D5"/>
    <w:rsid w:val="006355EC"/>
    <w:rsid w:val="00635683"/>
    <w:rsid w:val="00635BAC"/>
    <w:rsid w:val="00636BD8"/>
    <w:rsid w:val="006370C5"/>
    <w:rsid w:val="006373A8"/>
    <w:rsid w:val="006373B5"/>
    <w:rsid w:val="00640790"/>
    <w:rsid w:val="006408ED"/>
    <w:rsid w:val="00640984"/>
    <w:rsid w:val="00641D55"/>
    <w:rsid w:val="00642ED5"/>
    <w:rsid w:val="006439FE"/>
    <w:rsid w:val="006445A2"/>
    <w:rsid w:val="00645747"/>
    <w:rsid w:val="00645F1E"/>
    <w:rsid w:val="0064662E"/>
    <w:rsid w:val="00646AE8"/>
    <w:rsid w:val="00647DBB"/>
    <w:rsid w:val="006506F4"/>
    <w:rsid w:val="006508B9"/>
    <w:rsid w:val="00651014"/>
    <w:rsid w:val="006514A5"/>
    <w:rsid w:val="006519CF"/>
    <w:rsid w:val="00652E5E"/>
    <w:rsid w:val="006557CF"/>
    <w:rsid w:val="00655B50"/>
    <w:rsid w:val="00655D23"/>
    <w:rsid w:val="006561B5"/>
    <w:rsid w:val="0065640B"/>
    <w:rsid w:val="00656AC0"/>
    <w:rsid w:val="00656D43"/>
    <w:rsid w:val="00657A8A"/>
    <w:rsid w:val="00660A26"/>
    <w:rsid w:val="00661B8B"/>
    <w:rsid w:val="00661BF2"/>
    <w:rsid w:val="00661CC4"/>
    <w:rsid w:val="00662860"/>
    <w:rsid w:val="00663461"/>
    <w:rsid w:val="006635A7"/>
    <w:rsid w:val="006646B1"/>
    <w:rsid w:val="00664A25"/>
    <w:rsid w:val="00664BE8"/>
    <w:rsid w:val="006665FA"/>
    <w:rsid w:val="00666BB8"/>
    <w:rsid w:val="006673AE"/>
    <w:rsid w:val="00667629"/>
    <w:rsid w:val="006676D2"/>
    <w:rsid w:val="00667FE1"/>
    <w:rsid w:val="00670174"/>
    <w:rsid w:val="00670EEF"/>
    <w:rsid w:val="006710F9"/>
    <w:rsid w:val="00671678"/>
    <w:rsid w:val="006722A0"/>
    <w:rsid w:val="006736AF"/>
    <w:rsid w:val="006741C0"/>
    <w:rsid w:val="00674C38"/>
    <w:rsid w:val="00676C21"/>
    <w:rsid w:val="006770E7"/>
    <w:rsid w:val="0068080E"/>
    <w:rsid w:val="006815B5"/>
    <w:rsid w:val="00681DD1"/>
    <w:rsid w:val="00683E7D"/>
    <w:rsid w:val="006844D1"/>
    <w:rsid w:val="00684B52"/>
    <w:rsid w:val="00684ED5"/>
    <w:rsid w:val="00685125"/>
    <w:rsid w:val="006869F1"/>
    <w:rsid w:val="00686CB7"/>
    <w:rsid w:val="00686D7E"/>
    <w:rsid w:val="00686E4C"/>
    <w:rsid w:val="00687216"/>
    <w:rsid w:val="0068798D"/>
    <w:rsid w:val="0069038B"/>
    <w:rsid w:val="00690B2B"/>
    <w:rsid w:val="00691290"/>
    <w:rsid w:val="00691F32"/>
    <w:rsid w:val="006923A5"/>
    <w:rsid w:val="0069315A"/>
    <w:rsid w:val="006932B3"/>
    <w:rsid w:val="0069369E"/>
    <w:rsid w:val="00694239"/>
    <w:rsid w:val="0069580C"/>
    <w:rsid w:val="00696AEC"/>
    <w:rsid w:val="006A07B5"/>
    <w:rsid w:val="006A08A8"/>
    <w:rsid w:val="006A11FA"/>
    <w:rsid w:val="006A141A"/>
    <w:rsid w:val="006A186D"/>
    <w:rsid w:val="006A1B4E"/>
    <w:rsid w:val="006A2043"/>
    <w:rsid w:val="006A2E6E"/>
    <w:rsid w:val="006A2EF1"/>
    <w:rsid w:val="006A2EFA"/>
    <w:rsid w:val="006A44AF"/>
    <w:rsid w:val="006A4706"/>
    <w:rsid w:val="006A5489"/>
    <w:rsid w:val="006A58E6"/>
    <w:rsid w:val="006A5AC6"/>
    <w:rsid w:val="006A76BF"/>
    <w:rsid w:val="006A7AEB"/>
    <w:rsid w:val="006B0471"/>
    <w:rsid w:val="006B2286"/>
    <w:rsid w:val="006B2F63"/>
    <w:rsid w:val="006B319D"/>
    <w:rsid w:val="006B34CE"/>
    <w:rsid w:val="006B3509"/>
    <w:rsid w:val="006B36BC"/>
    <w:rsid w:val="006B3C16"/>
    <w:rsid w:val="006B43A6"/>
    <w:rsid w:val="006B4F67"/>
    <w:rsid w:val="006B5503"/>
    <w:rsid w:val="006B5AD4"/>
    <w:rsid w:val="006B6AB5"/>
    <w:rsid w:val="006B6BC7"/>
    <w:rsid w:val="006B6E51"/>
    <w:rsid w:val="006B6E5D"/>
    <w:rsid w:val="006B70B5"/>
    <w:rsid w:val="006B79BB"/>
    <w:rsid w:val="006B7CC5"/>
    <w:rsid w:val="006C0156"/>
    <w:rsid w:val="006C0955"/>
    <w:rsid w:val="006C0C83"/>
    <w:rsid w:val="006C1325"/>
    <w:rsid w:val="006C17BB"/>
    <w:rsid w:val="006C2709"/>
    <w:rsid w:val="006C392A"/>
    <w:rsid w:val="006C4669"/>
    <w:rsid w:val="006C4C5A"/>
    <w:rsid w:val="006C4D19"/>
    <w:rsid w:val="006C5872"/>
    <w:rsid w:val="006C5AEC"/>
    <w:rsid w:val="006C5FC2"/>
    <w:rsid w:val="006C6D32"/>
    <w:rsid w:val="006C7519"/>
    <w:rsid w:val="006D0085"/>
    <w:rsid w:val="006D0BB1"/>
    <w:rsid w:val="006D1EAB"/>
    <w:rsid w:val="006D3891"/>
    <w:rsid w:val="006D4ACD"/>
    <w:rsid w:val="006D4EBC"/>
    <w:rsid w:val="006D5326"/>
    <w:rsid w:val="006D6AAD"/>
    <w:rsid w:val="006E05F1"/>
    <w:rsid w:val="006E1150"/>
    <w:rsid w:val="006E2CD8"/>
    <w:rsid w:val="006E33F7"/>
    <w:rsid w:val="006E3BC2"/>
    <w:rsid w:val="006E4986"/>
    <w:rsid w:val="006E4B51"/>
    <w:rsid w:val="006E6877"/>
    <w:rsid w:val="006E783D"/>
    <w:rsid w:val="006E7CBA"/>
    <w:rsid w:val="006F0A9C"/>
    <w:rsid w:val="006F10BA"/>
    <w:rsid w:val="006F1E3C"/>
    <w:rsid w:val="006F2376"/>
    <w:rsid w:val="006F3A1B"/>
    <w:rsid w:val="006F3C56"/>
    <w:rsid w:val="006F4D88"/>
    <w:rsid w:val="006F4F7D"/>
    <w:rsid w:val="006F5161"/>
    <w:rsid w:val="006F601E"/>
    <w:rsid w:val="006F7FC7"/>
    <w:rsid w:val="007014B4"/>
    <w:rsid w:val="00701654"/>
    <w:rsid w:val="00702304"/>
    <w:rsid w:val="00702960"/>
    <w:rsid w:val="00703768"/>
    <w:rsid w:val="00703E1B"/>
    <w:rsid w:val="00704C78"/>
    <w:rsid w:val="0070535A"/>
    <w:rsid w:val="00705A69"/>
    <w:rsid w:val="0070613B"/>
    <w:rsid w:val="007065F4"/>
    <w:rsid w:val="00706743"/>
    <w:rsid w:val="00706E61"/>
    <w:rsid w:val="00710561"/>
    <w:rsid w:val="00710E52"/>
    <w:rsid w:val="00712023"/>
    <w:rsid w:val="00712A3B"/>
    <w:rsid w:val="0071367D"/>
    <w:rsid w:val="00714A01"/>
    <w:rsid w:val="00714F29"/>
    <w:rsid w:val="00715F5E"/>
    <w:rsid w:val="007160C2"/>
    <w:rsid w:val="0072080B"/>
    <w:rsid w:val="00722461"/>
    <w:rsid w:val="00722A7B"/>
    <w:rsid w:val="00724132"/>
    <w:rsid w:val="00725A8D"/>
    <w:rsid w:val="007270A6"/>
    <w:rsid w:val="007272D8"/>
    <w:rsid w:val="00727BAD"/>
    <w:rsid w:val="007306F6"/>
    <w:rsid w:val="007309C7"/>
    <w:rsid w:val="00730A12"/>
    <w:rsid w:val="00730AB2"/>
    <w:rsid w:val="00730E2D"/>
    <w:rsid w:val="0073110E"/>
    <w:rsid w:val="00731312"/>
    <w:rsid w:val="007319EA"/>
    <w:rsid w:val="00731FAE"/>
    <w:rsid w:val="00735EEC"/>
    <w:rsid w:val="007365E4"/>
    <w:rsid w:val="007366B1"/>
    <w:rsid w:val="00736F50"/>
    <w:rsid w:val="0074039A"/>
    <w:rsid w:val="007406B9"/>
    <w:rsid w:val="00741C32"/>
    <w:rsid w:val="0074324C"/>
    <w:rsid w:val="00743B39"/>
    <w:rsid w:val="00744A95"/>
    <w:rsid w:val="0074598F"/>
    <w:rsid w:val="00747269"/>
    <w:rsid w:val="0074749C"/>
    <w:rsid w:val="00747B73"/>
    <w:rsid w:val="00747E80"/>
    <w:rsid w:val="0075165D"/>
    <w:rsid w:val="00751887"/>
    <w:rsid w:val="007519B4"/>
    <w:rsid w:val="00751B25"/>
    <w:rsid w:val="00751E8F"/>
    <w:rsid w:val="00752391"/>
    <w:rsid w:val="00752A86"/>
    <w:rsid w:val="00753857"/>
    <w:rsid w:val="0075606D"/>
    <w:rsid w:val="00757DF1"/>
    <w:rsid w:val="00760E40"/>
    <w:rsid w:val="007615C3"/>
    <w:rsid w:val="00762059"/>
    <w:rsid w:val="00762794"/>
    <w:rsid w:val="0076350B"/>
    <w:rsid w:val="00763CC7"/>
    <w:rsid w:val="0076417A"/>
    <w:rsid w:val="007665ED"/>
    <w:rsid w:val="007667CF"/>
    <w:rsid w:val="00766AD1"/>
    <w:rsid w:val="007670AD"/>
    <w:rsid w:val="007677E3"/>
    <w:rsid w:val="00767B08"/>
    <w:rsid w:val="007701D7"/>
    <w:rsid w:val="00770321"/>
    <w:rsid w:val="00771441"/>
    <w:rsid w:val="007715A4"/>
    <w:rsid w:val="00771F57"/>
    <w:rsid w:val="0077311B"/>
    <w:rsid w:val="00773502"/>
    <w:rsid w:val="0077353E"/>
    <w:rsid w:val="0077603F"/>
    <w:rsid w:val="007762E3"/>
    <w:rsid w:val="007803C5"/>
    <w:rsid w:val="00780A2C"/>
    <w:rsid w:val="0078162C"/>
    <w:rsid w:val="00781BFB"/>
    <w:rsid w:val="00781DD6"/>
    <w:rsid w:val="0078243A"/>
    <w:rsid w:val="0078286D"/>
    <w:rsid w:val="00782E75"/>
    <w:rsid w:val="00783A75"/>
    <w:rsid w:val="007842DA"/>
    <w:rsid w:val="0078667F"/>
    <w:rsid w:val="00790016"/>
    <w:rsid w:val="00790562"/>
    <w:rsid w:val="007912AD"/>
    <w:rsid w:val="00793981"/>
    <w:rsid w:val="00793E61"/>
    <w:rsid w:val="00793F74"/>
    <w:rsid w:val="00795C53"/>
    <w:rsid w:val="00796B01"/>
    <w:rsid w:val="007A12A5"/>
    <w:rsid w:val="007A1B4C"/>
    <w:rsid w:val="007A1CD9"/>
    <w:rsid w:val="007A3B48"/>
    <w:rsid w:val="007A3C9B"/>
    <w:rsid w:val="007A44BA"/>
    <w:rsid w:val="007A4E27"/>
    <w:rsid w:val="007B14AC"/>
    <w:rsid w:val="007B1866"/>
    <w:rsid w:val="007B2CB1"/>
    <w:rsid w:val="007B47F5"/>
    <w:rsid w:val="007B48D2"/>
    <w:rsid w:val="007B49CB"/>
    <w:rsid w:val="007B49DD"/>
    <w:rsid w:val="007B49F9"/>
    <w:rsid w:val="007B4B60"/>
    <w:rsid w:val="007B6992"/>
    <w:rsid w:val="007C1217"/>
    <w:rsid w:val="007C1696"/>
    <w:rsid w:val="007C20DB"/>
    <w:rsid w:val="007C279A"/>
    <w:rsid w:val="007C3040"/>
    <w:rsid w:val="007C3FA0"/>
    <w:rsid w:val="007C4A0C"/>
    <w:rsid w:val="007C525A"/>
    <w:rsid w:val="007C5F06"/>
    <w:rsid w:val="007C621E"/>
    <w:rsid w:val="007C6340"/>
    <w:rsid w:val="007C651D"/>
    <w:rsid w:val="007C68C3"/>
    <w:rsid w:val="007C6CB4"/>
    <w:rsid w:val="007C7552"/>
    <w:rsid w:val="007C7F0F"/>
    <w:rsid w:val="007D0541"/>
    <w:rsid w:val="007D215E"/>
    <w:rsid w:val="007D26A0"/>
    <w:rsid w:val="007D2A15"/>
    <w:rsid w:val="007D2BAD"/>
    <w:rsid w:val="007D337A"/>
    <w:rsid w:val="007D3CCB"/>
    <w:rsid w:val="007D3F47"/>
    <w:rsid w:val="007D5425"/>
    <w:rsid w:val="007D68FB"/>
    <w:rsid w:val="007D6AF4"/>
    <w:rsid w:val="007D7528"/>
    <w:rsid w:val="007E00CE"/>
    <w:rsid w:val="007E046F"/>
    <w:rsid w:val="007E063F"/>
    <w:rsid w:val="007E20BF"/>
    <w:rsid w:val="007E2D3D"/>
    <w:rsid w:val="007E5705"/>
    <w:rsid w:val="007E5CA5"/>
    <w:rsid w:val="007F00CD"/>
    <w:rsid w:val="007F05E3"/>
    <w:rsid w:val="007F0D22"/>
    <w:rsid w:val="007F12DC"/>
    <w:rsid w:val="007F14AA"/>
    <w:rsid w:val="007F180C"/>
    <w:rsid w:val="007F272B"/>
    <w:rsid w:val="007F2CEB"/>
    <w:rsid w:val="007F5149"/>
    <w:rsid w:val="007F51C9"/>
    <w:rsid w:val="007F5941"/>
    <w:rsid w:val="007F60A5"/>
    <w:rsid w:val="007F7946"/>
    <w:rsid w:val="007F7B8B"/>
    <w:rsid w:val="008006B7"/>
    <w:rsid w:val="00800DB5"/>
    <w:rsid w:val="00800EBE"/>
    <w:rsid w:val="00801187"/>
    <w:rsid w:val="00801316"/>
    <w:rsid w:val="00803EA7"/>
    <w:rsid w:val="00805228"/>
    <w:rsid w:val="00805C07"/>
    <w:rsid w:val="00807130"/>
    <w:rsid w:val="008071CE"/>
    <w:rsid w:val="00807AC1"/>
    <w:rsid w:val="00807B83"/>
    <w:rsid w:val="00807E2F"/>
    <w:rsid w:val="00811165"/>
    <w:rsid w:val="00811858"/>
    <w:rsid w:val="00811D9D"/>
    <w:rsid w:val="008121FA"/>
    <w:rsid w:val="008137BB"/>
    <w:rsid w:val="00813A83"/>
    <w:rsid w:val="0081404F"/>
    <w:rsid w:val="00814292"/>
    <w:rsid w:val="00814417"/>
    <w:rsid w:val="00814DD0"/>
    <w:rsid w:val="00815F51"/>
    <w:rsid w:val="0081642F"/>
    <w:rsid w:val="00816DC3"/>
    <w:rsid w:val="00816E28"/>
    <w:rsid w:val="008171D5"/>
    <w:rsid w:val="008171F9"/>
    <w:rsid w:val="00817A18"/>
    <w:rsid w:val="00817D3C"/>
    <w:rsid w:val="00820370"/>
    <w:rsid w:val="00820667"/>
    <w:rsid w:val="00821466"/>
    <w:rsid w:val="0082199B"/>
    <w:rsid w:val="00821FB9"/>
    <w:rsid w:val="008220F1"/>
    <w:rsid w:val="0082258B"/>
    <w:rsid w:val="00823D62"/>
    <w:rsid w:val="00824120"/>
    <w:rsid w:val="00826423"/>
    <w:rsid w:val="00826605"/>
    <w:rsid w:val="008268F3"/>
    <w:rsid w:val="00827CE6"/>
    <w:rsid w:val="008306A4"/>
    <w:rsid w:val="00830790"/>
    <w:rsid w:val="00831DA0"/>
    <w:rsid w:val="008324F2"/>
    <w:rsid w:val="008336C9"/>
    <w:rsid w:val="00834262"/>
    <w:rsid w:val="00834889"/>
    <w:rsid w:val="008349DD"/>
    <w:rsid w:val="008351AE"/>
    <w:rsid w:val="008365B7"/>
    <w:rsid w:val="0083714B"/>
    <w:rsid w:val="0084019F"/>
    <w:rsid w:val="008408C7"/>
    <w:rsid w:val="00840EE7"/>
    <w:rsid w:val="00841A86"/>
    <w:rsid w:val="00842BF8"/>
    <w:rsid w:val="008430BF"/>
    <w:rsid w:val="0084345C"/>
    <w:rsid w:val="00843512"/>
    <w:rsid w:val="008437BE"/>
    <w:rsid w:val="00844687"/>
    <w:rsid w:val="00845243"/>
    <w:rsid w:val="0084584B"/>
    <w:rsid w:val="00845ACA"/>
    <w:rsid w:val="00845B15"/>
    <w:rsid w:val="00845DBB"/>
    <w:rsid w:val="00845FBE"/>
    <w:rsid w:val="00846073"/>
    <w:rsid w:val="008465A0"/>
    <w:rsid w:val="008469E3"/>
    <w:rsid w:val="00847001"/>
    <w:rsid w:val="008471D7"/>
    <w:rsid w:val="008472D4"/>
    <w:rsid w:val="00850396"/>
    <w:rsid w:val="00850EFD"/>
    <w:rsid w:val="008520C8"/>
    <w:rsid w:val="00852626"/>
    <w:rsid w:val="0085297C"/>
    <w:rsid w:val="0085429C"/>
    <w:rsid w:val="0085437D"/>
    <w:rsid w:val="00854425"/>
    <w:rsid w:val="00854DCE"/>
    <w:rsid w:val="00855574"/>
    <w:rsid w:val="00857406"/>
    <w:rsid w:val="00857566"/>
    <w:rsid w:val="008575E2"/>
    <w:rsid w:val="0086029D"/>
    <w:rsid w:val="00860AC4"/>
    <w:rsid w:val="00861230"/>
    <w:rsid w:val="00861369"/>
    <w:rsid w:val="00861A45"/>
    <w:rsid w:val="00862B9E"/>
    <w:rsid w:val="008631F7"/>
    <w:rsid w:val="00864FE8"/>
    <w:rsid w:val="008661BB"/>
    <w:rsid w:val="0086655C"/>
    <w:rsid w:val="008677E3"/>
    <w:rsid w:val="00871E46"/>
    <w:rsid w:val="00872ED3"/>
    <w:rsid w:val="00872EFB"/>
    <w:rsid w:val="0087430B"/>
    <w:rsid w:val="00874C27"/>
    <w:rsid w:val="00875523"/>
    <w:rsid w:val="00875D18"/>
    <w:rsid w:val="00876027"/>
    <w:rsid w:val="008760E4"/>
    <w:rsid w:val="0087709F"/>
    <w:rsid w:val="00877F49"/>
    <w:rsid w:val="008813F0"/>
    <w:rsid w:val="00881872"/>
    <w:rsid w:val="00881AF4"/>
    <w:rsid w:val="008823C9"/>
    <w:rsid w:val="00882557"/>
    <w:rsid w:val="0088389D"/>
    <w:rsid w:val="00884BBE"/>
    <w:rsid w:val="0088661F"/>
    <w:rsid w:val="00893217"/>
    <w:rsid w:val="00893477"/>
    <w:rsid w:val="00893D9C"/>
    <w:rsid w:val="00896216"/>
    <w:rsid w:val="008975FB"/>
    <w:rsid w:val="00897CA8"/>
    <w:rsid w:val="008A118D"/>
    <w:rsid w:val="008A2BEB"/>
    <w:rsid w:val="008A33E0"/>
    <w:rsid w:val="008A5515"/>
    <w:rsid w:val="008A59C1"/>
    <w:rsid w:val="008A61A5"/>
    <w:rsid w:val="008A6E78"/>
    <w:rsid w:val="008A6F10"/>
    <w:rsid w:val="008A7CA0"/>
    <w:rsid w:val="008B07AA"/>
    <w:rsid w:val="008B08E8"/>
    <w:rsid w:val="008B0979"/>
    <w:rsid w:val="008B0A2F"/>
    <w:rsid w:val="008B1316"/>
    <w:rsid w:val="008B2A8F"/>
    <w:rsid w:val="008B47E2"/>
    <w:rsid w:val="008B530E"/>
    <w:rsid w:val="008B5CF7"/>
    <w:rsid w:val="008B6277"/>
    <w:rsid w:val="008B64EE"/>
    <w:rsid w:val="008B7124"/>
    <w:rsid w:val="008B716C"/>
    <w:rsid w:val="008B7B78"/>
    <w:rsid w:val="008C047C"/>
    <w:rsid w:val="008C0CAE"/>
    <w:rsid w:val="008C119F"/>
    <w:rsid w:val="008C1A08"/>
    <w:rsid w:val="008C2CAD"/>
    <w:rsid w:val="008C5750"/>
    <w:rsid w:val="008C590D"/>
    <w:rsid w:val="008C704C"/>
    <w:rsid w:val="008C7518"/>
    <w:rsid w:val="008C7662"/>
    <w:rsid w:val="008C77F7"/>
    <w:rsid w:val="008D09C8"/>
    <w:rsid w:val="008D1E6B"/>
    <w:rsid w:val="008D1FF4"/>
    <w:rsid w:val="008D25C7"/>
    <w:rsid w:val="008D2893"/>
    <w:rsid w:val="008D3BCB"/>
    <w:rsid w:val="008D4FB9"/>
    <w:rsid w:val="008D599B"/>
    <w:rsid w:val="008D5AF1"/>
    <w:rsid w:val="008D639E"/>
    <w:rsid w:val="008D655C"/>
    <w:rsid w:val="008D6644"/>
    <w:rsid w:val="008D71A4"/>
    <w:rsid w:val="008D792D"/>
    <w:rsid w:val="008D7F46"/>
    <w:rsid w:val="008E04F0"/>
    <w:rsid w:val="008E0802"/>
    <w:rsid w:val="008E0F33"/>
    <w:rsid w:val="008E123F"/>
    <w:rsid w:val="008E2122"/>
    <w:rsid w:val="008E24D1"/>
    <w:rsid w:val="008E3FCA"/>
    <w:rsid w:val="008E4CF1"/>
    <w:rsid w:val="008E54DC"/>
    <w:rsid w:val="008E5A35"/>
    <w:rsid w:val="008E5E2E"/>
    <w:rsid w:val="008E6697"/>
    <w:rsid w:val="008E6A87"/>
    <w:rsid w:val="008E721A"/>
    <w:rsid w:val="008E7FBA"/>
    <w:rsid w:val="008F2427"/>
    <w:rsid w:val="008F274E"/>
    <w:rsid w:val="008F3C88"/>
    <w:rsid w:val="008F4A81"/>
    <w:rsid w:val="008F63BC"/>
    <w:rsid w:val="008F6B8C"/>
    <w:rsid w:val="008F6E65"/>
    <w:rsid w:val="008F6FFC"/>
    <w:rsid w:val="008F74A0"/>
    <w:rsid w:val="008F78B1"/>
    <w:rsid w:val="00900915"/>
    <w:rsid w:val="009012B6"/>
    <w:rsid w:val="00902063"/>
    <w:rsid w:val="00902F60"/>
    <w:rsid w:val="009037CA"/>
    <w:rsid w:val="00903E39"/>
    <w:rsid w:val="00903FA5"/>
    <w:rsid w:val="009048A1"/>
    <w:rsid w:val="00905004"/>
    <w:rsid w:val="00905493"/>
    <w:rsid w:val="00905B23"/>
    <w:rsid w:val="00906B1E"/>
    <w:rsid w:val="00906E66"/>
    <w:rsid w:val="009074FB"/>
    <w:rsid w:val="00910467"/>
    <w:rsid w:val="0091056C"/>
    <w:rsid w:val="00910B14"/>
    <w:rsid w:val="00911337"/>
    <w:rsid w:val="0091140E"/>
    <w:rsid w:val="00911C26"/>
    <w:rsid w:val="0091264D"/>
    <w:rsid w:val="009131F0"/>
    <w:rsid w:val="00913966"/>
    <w:rsid w:val="00913A46"/>
    <w:rsid w:val="00914D95"/>
    <w:rsid w:val="0091514B"/>
    <w:rsid w:val="0091536A"/>
    <w:rsid w:val="00916269"/>
    <w:rsid w:val="0091653B"/>
    <w:rsid w:val="00917E42"/>
    <w:rsid w:val="00920A16"/>
    <w:rsid w:val="0092168B"/>
    <w:rsid w:val="00922D60"/>
    <w:rsid w:val="00923E87"/>
    <w:rsid w:val="00923FA3"/>
    <w:rsid w:val="009253CD"/>
    <w:rsid w:val="00925F25"/>
    <w:rsid w:val="00926D5A"/>
    <w:rsid w:val="00927993"/>
    <w:rsid w:val="009309F2"/>
    <w:rsid w:val="009326A4"/>
    <w:rsid w:val="00932C97"/>
    <w:rsid w:val="00932D9E"/>
    <w:rsid w:val="00933366"/>
    <w:rsid w:val="00934A9A"/>
    <w:rsid w:val="0093534D"/>
    <w:rsid w:val="00936D5C"/>
    <w:rsid w:val="009375FF"/>
    <w:rsid w:val="009379C5"/>
    <w:rsid w:val="009409C7"/>
    <w:rsid w:val="0094102F"/>
    <w:rsid w:val="00942404"/>
    <w:rsid w:val="00942C48"/>
    <w:rsid w:val="00942FC3"/>
    <w:rsid w:val="00943744"/>
    <w:rsid w:val="00946809"/>
    <w:rsid w:val="00947EE4"/>
    <w:rsid w:val="00951D4F"/>
    <w:rsid w:val="00951E6B"/>
    <w:rsid w:val="00952898"/>
    <w:rsid w:val="009530B6"/>
    <w:rsid w:val="009533BA"/>
    <w:rsid w:val="0095400C"/>
    <w:rsid w:val="00955E05"/>
    <w:rsid w:val="00956990"/>
    <w:rsid w:val="00956A0B"/>
    <w:rsid w:val="00956EC6"/>
    <w:rsid w:val="009571B5"/>
    <w:rsid w:val="009575D3"/>
    <w:rsid w:val="0096015B"/>
    <w:rsid w:val="0096176C"/>
    <w:rsid w:val="009618C6"/>
    <w:rsid w:val="0096449F"/>
    <w:rsid w:val="009648B1"/>
    <w:rsid w:val="0096638E"/>
    <w:rsid w:val="00967DA1"/>
    <w:rsid w:val="00970071"/>
    <w:rsid w:val="00970F55"/>
    <w:rsid w:val="0097100F"/>
    <w:rsid w:val="00971527"/>
    <w:rsid w:val="00971EFC"/>
    <w:rsid w:val="00973686"/>
    <w:rsid w:val="00973BAA"/>
    <w:rsid w:val="00975302"/>
    <w:rsid w:val="00975624"/>
    <w:rsid w:val="0097645E"/>
    <w:rsid w:val="00976F53"/>
    <w:rsid w:val="0097772B"/>
    <w:rsid w:val="00977807"/>
    <w:rsid w:val="00977DBE"/>
    <w:rsid w:val="0098005E"/>
    <w:rsid w:val="00980543"/>
    <w:rsid w:val="009809A2"/>
    <w:rsid w:val="00980DE5"/>
    <w:rsid w:val="00980DF5"/>
    <w:rsid w:val="00981218"/>
    <w:rsid w:val="0098293A"/>
    <w:rsid w:val="00983FB9"/>
    <w:rsid w:val="00984690"/>
    <w:rsid w:val="00984BA1"/>
    <w:rsid w:val="00984D1D"/>
    <w:rsid w:val="00985864"/>
    <w:rsid w:val="009861EA"/>
    <w:rsid w:val="00986D0C"/>
    <w:rsid w:val="00987A54"/>
    <w:rsid w:val="00987BC3"/>
    <w:rsid w:val="00987E5F"/>
    <w:rsid w:val="009904F3"/>
    <w:rsid w:val="00991BAF"/>
    <w:rsid w:val="00991CE5"/>
    <w:rsid w:val="00992818"/>
    <w:rsid w:val="00992A52"/>
    <w:rsid w:val="00992AF4"/>
    <w:rsid w:val="00994113"/>
    <w:rsid w:val="00995AD5"/>
    <w:rsid w:val="009968C9"/>
    <w:rsid w:val="00997386"/>
    <w:rsid w:val="009A03D2"/>
    <w:rsid w:val="009A0993"/>
    <w:rsid w:val="009A0C75"/>
    <w:rsid w:val="009A1A0F"/>
    <w:rsid w:val="009A2651"/>
    <w:rsid w:val="009A373F"/>
    <w:rsid w:val="009A48C0"/>
    <w:rsid w:val="009A4ACD"/>
    <w:rsid w:val="009A4DDC"/>
    <w:rsid w:val="009A6611"/>
    <w:rsid w:val="009A677F"/>
    <w:rsid w:val="009A6831"/>
    <w:rsid w:val="009B00ED"/>
    <w:rsid w:val="009B03DF"/>
    <w:rsid w:val="009B0DFE"/>
    <w:rsid w:val="009B1861"/>
    <w:rsid w:val="009B1E1D"/>
    <w:rsid w:val="009B2125"/>
    <w:rsid w:val="009B2591"/>
    <w:rsid w:val="009B2FC6"/>
    <w:rsid w:val="009B405C"/>
    <w:rsid w:val="009B4B7E"/>
    <w:rsid w:val="009B5D14"/>
    <w:rsid w:val="009B6A4C"/>
    <w:rsid w:val="009B71C5"/>
    <w:rsid w:val="009B7D26"/>
    <w:rsid w:val="009B7EDC"/>
    <w:rsid w:val="009C00A0"/>
    <w:rsid w:val="009C0113"/>
    <w:rsid w:val="009C0264"/>
    <w:rsid w:val="009C10FB"/>
    <w:rsid w:val="009C11A7"/>
    <w:rsid w:val="009C320D"/>
    <w:rsid w:val="009C3387"/>
    <w:rsid w:val="009C3AD8"/>
    <w:rsid w:val="009C4477"/>
    <w:rsid w:val="009C5906"/>
    <w:rsid w:val="009C6634"/>
    <w:rsid w:val="009C6C7B"/>
    <w:rsid w:val="009C729D"/>
    <w:rsid w:val="009C72B8"/>
    <w:rsid w:val="009C78F6"/>
    <w:rsid w:val="009C79F5"/>
    <w:rsid w:val="009C7D78"/>
    <w:rsid w:val="009D1538"/>
    <w:rsid w:val="009D28A2"/>
    <w:rsid w:val="009D36F7"/>
    <w:rsid w:val="009D4634"/>
    <w:rsid w:val="009D4732"/>
    <w:rsid w:val="009D51EB"/>
    <w:rsid w:val="009D5561"/>
    <w:rsid w:val="009D5F6B"/>
    <w:rsid w:val="009D64BF"/>
    <w:rsid w:val="009D65FF"/>
    <w:rsid w:val="009D6F55"/>
    <w:rsid w:val="009D7A0C"/>
    <w:rsid w:val="009E0CC7"/>
    <w:rsid w:val="009E183B"/>
    <w:rsid w:val="009E1D17"/>
    <w:rsid w:val="009E34E8"/>
    <w:rsid w:val="009E3922"/>
    <w:rsid w:val="009E4D53"/>
    <w:rsid w:val="009E5246"/>
    <w:rsid w:val="009E57CF"/>
    <w:rsid w:val="009F1E98"/>
    <w:rsid w:val="009F25C2"/>
    <w:rsid w:val="009F2FAC"/>
    <w:rsid w:val="009F354C"/>
    <w:rsid w:val="009F397D"/>
    <w:rsid w:val="009F3BF9"/>
    <w:rsid w:val="009F54BE"/>
    <w:rsid w:val="009F612C"/>
    <w:rsid w:val="009F64AB"/>
    <w:rsid w:val="009F6AEB"/>
    <w:rsid w:val="009F6D2A"/>
    <w:rsid w:val="009F7F16"/>
    <w:rsid w:val="00A00A09"/>
    <w:rsid w:val="00A0100A"/>
    <w:rsid w:val="00A0209F"/>
    <w:rsid w:val="00A02244"/>
    <w:rsid w:val="00A02DAA"/>
    <w:rsid w:val="00A02F21"/>
    <w:rsid w:val="00A0321B"/>
    <w:rsid w:val="00A03436"/>
    <w:rsid w:val="00A03600"/>
    <w:rsid w:val="00A037E4"/>
    <w:rsid w:val="00A0395F"/>
    <w:rsid w:val="00A03AD9"/>
    <w:rsid w:val="00A053BB"/>
    <w:rsid w:val="00A07502"/>
    <w:rsid w:val="00A10F92"/>
    <w:rsid w:val="00A11629"/>
    <w:rsid w:val="00A11A9C"/>
    <w:rsid w:val="00A1346F"/>
    <w:rsid w:val="00A136B0"/>
    <w:rsid w:val="00A14C98"/>
    <w:rsid w:val="00A1504B"/>
    <w:rsid w:val="00A16E62"/>
    <w:rsid w:val="00A1710C"/>
    <w:rsid w:val="00A171F5"/>
    <w:rsid w:val="00A17537"/>
    <w:rsid w:val="00A176BF"/>
    <w:rsid w:val="00A17738"/>
    <w:rsid w:val="00A17D8C"/>
    <w:rsid w:val="00A17F02"/>
    <w:rsid w:val="00A210F6"/>
    <w:rsid w:val="00A21564"/>
    <w:rsid w:val="00A21E2A"/>
    <w:rsid w:val="00A22403"/>
    <w:rsid w:val="00A23F21"/>
    <w:rsid w:val="00A248FB"/>
    <w:rsid w:val="00A2524A"/>
    <w:rsid w:val="00A2558A"/>
    <w:rsid w:val="00A263D3"/>
    <w:rsid w:val="00A26C17"/>
    <w:rsid w:val="00A274E5"/>
    <w:rsid w:val="00A277C5"/>
    <w:rsid w:val="00A3013A"/>
    <w:rsid w:val="00A30871"/>
    <w:rsid w:val="00A30A49"/>
    <w:rsid w:val="00A312F1"/>
    <w:rsid w:val="00A316C2"/>
    <w:rsid w:val="00A31CCA"/>
    <w:rsid w:val="00A32935"/>
    <w:rsid w:val="00A33824"/>
    <w:rsid w:val="00A338EF"/>
    <w:rsid w:val="00A33EE7"/>
    <w:rsid w:val="00A351F7"/>
    <w:rsid w:val="00A355C8"/>
    <w:rsid w:val="00A3578E"/>
    <w:rsid w:val="00A35BED"/>
    <w:rsid w:val="00A36E18"/>
    <w:rsid w:val="00A372E5"/>
    <w:rsid w:val="00A37473"/>
    <w:rsid w:val="00A377CD"/>
    <w:rsid w:val="00A41E81"/>
    <w:rsid w:val="00A41F85"/>
    <w:rsid w:val="00A4207D"/>
    <w:rsid w:val="00A42301"/>
    <w:rsid w:val="00A42454"/>
    <w:rsid w:val="00A440BB"/>
    <w:rsid w:val="00A4455F"/>
    <w:rsid w:val="00A451C7"/>
    <w:rsid w:val="00A457BA"/>
    <w:rsid w:val="00A459E1"/>
    <w:rsid w:val="00A46960"/>
    <w:rsid w:val="00A46FFD"/>
    <w:rsid w:val="00A47A5B"/>
    <w:rsid w:val="00A5155F"/>
    <w:rsid w:val="00A517F9"/>
    <w:rsid w:val="00A52CA0"/>
    <w:rsid w:val="00A5314E"/>
    <w:rsid w:val="00A53B5A"/>
    <w:rsid w:val="00A56EFE"/>
    <w:rsid w:val="00A579DE"/>
    <w:rsid w:val="00A57F91"/>
    <w:rsid w:val="00A613A3"/>
    <w:rsid w:val="00A628D9"/>
    <w:rsid w:val="00A629FA"/>
    <w:rsid w:val="00A62E87"/>
    <w:rsid w:val="00A63212"/>
    <w:rsid w:val="00A634A3"/>
    <w:rsid w:val="00A63BE2"/>
    <w:rsid w:val="00A645F7"/>
    <w:rsid w:val="00A64B9B"/>
    <w:rsid w:val="00A65590"/>
    <w:rsid w:val="00A6698C"/>
    <w:rsid w:val="00A66E17"/>
    <w:rsid w:val="00A70805"/>
    <w:rsid w:val="00A70B3B"/>
    <w:rsid w:val="00A70C2B"/>
    <w:rsid w:val="00A71C41"/>
    <w:rsid w:val="00A736F3"/>
    <w:rsid w:val="00A7392B"/>
    <w:rsid w:val="00A741ED"/>
    <w:rsid w:val="00A74F00"/>
    <w:rsid w:val="00A752F7"/>
    <w:rsid w:val="00A75450"/>
    <w:rsid w:val="00A75988"/>
    <w:rsid w:val="00A75A2B"/>
    <w:rsid w:val="00A75ED2"/>
    <w:rsid w:val="00A77263"/>
    <w:rsid w:val="00A77636"/>
    <w:rsid w:val="00A7798B"/>
    <w:rsid w:val="00A77C9B"/>
    <w:rsid w:val="00A806BE"/>
    <w:rsid w:val="00A807D5"/>
    <w:rsid w:val="00A82C74"/>
    <w:rsid w:val="00A836E4"/>
    <w:rsid w:val="00A8404D"/>
    <w:rsid w:val="00A843A8"/>
    <w:rsid w:val="00A843DD"/>
    <w:rsid w:val="00A90A41"/>
    <w:rsid w:val="00A91602"/>
    <w:rsid w:val="00A91A0A"/>
    <w:rsid w:val="00A9250B"/>
    <w:rsid w:val="00A92794"/>
    <w:rsid w:val="00A93071"/>
    <w:rsid w:val="00A93337"/>
    <w:rsid w:val="00A94669"/>
    <w:rsid w:val="00A948D4"/>
    <w:rsid w:val="00A94C40"/>
    <w:rsid w:val="00A94F32"/>
    <w:rsid w:val="00A96E0D"/>
    <w:rsid w:val="00A96F06"/>
    <w:rsid w:val="00A975D9"/>
    <w:rsid w:val="00A978C1"/>
    <w:rsid w:val="00A97FF5"/>
    <w:rsid w:val="00AA396B"/>
    <w:rsid w:val="00AA5A5C"/>
    <w:rsid w:val="00AA6FE6"/>
    <w:rsid w:val="00AA7CFB"/>
    <w:rsid w:val="00AA7E13"/>
    <w:rsid w:val="00AB0DFD"/>
    <w:rsid w:val="00AB326D"/>
    <w:rsid w:val="00AB4407"/>
    <w:rsid w:val="00AB477D"/>
    <w:rsid w:val="00AB4AC3"/>
    <w:rsid w:val="00AB5DC4"/>
    <w:rsid w:val="00AB6530"/>
    <w:rsid w:val="00AB6726"/>
    <w:rsid w:val="00AB6A4F"/>
    <w:rsid w:val="00AC0002"/>
    <w:rsid w:val="00AC2BF9"/>
    <w:rsid w:val="00AC4E51"/>
    <w:rsid w:val="00AC55AF"/>
    <w:rsid w:val="00AC7025"/>
    <w:rsid w:val="00AC7AB4"/>
    <w:rsid w:val="00AC7DE6"/>
    <w:rsid w:val="00AD02F2"/>
    <w:rsid w:val="00AD0D49"/>
    <w:rsid w:val="00AD1228"/>
    <w:rsid w:val="00AD2BFE"/>
    <w:rsid w:val="00AD387A"/>
    <w:rsid w:val="00AD4E36"/>
    <w:rsid w:val="00AD5C85"/>
    <w:rsid w:val="00AD5D82"/>
    <w:rsid w:val="00AD5DFF"/>
    <w:rsid w:val="00AD60AF"/>
    <w:rsid w:val="00AD623D"/>
    <w:rsid w:val="00AD7A6E"/>
    <w:rsid w:val="00AE0100"/>
    <w:rsid w:val="00AE12D2"/>
    <w:rsid w:val="00AE2773"/>
    <w:rsid w:val="00AE35D2"/>
    <w:rsid w:val="00AE41EA"/>
    <w:rsid w:val="00AE4955"/>
    <w:rsid w:val="00AE51ED"/>
    <w:rsid w:val="00AE655E"/>
    <w:rsid w:val="00AF0197"/>
    <w:rsid w:val="00AF0C34"/>
    <w:rsid w:val="00AF13C9"/>
    <w:rsid w:val="00AF1525"/>
    <w:rsid w:val="00AF1D91"/>
    <w:rsid w:val="00AF1F2C"/>
    <w:rsid w:val="00AF2C51"/>
    <w:rsid w:val="00AF307D"/>
    <w:rsid w:val="00AF3701"/>
    <w:rsid w:val="00AF4531"/>
    <w:rsid w:val="00AF4CDA"/>
    <w:rsid w:val="00AF5E66"/>
    <w:rsid w:val="00AF6BB2"/>
    <w:rsid w:val="00AF7FFE"/>
    <w:rsid w:val="00B00C47"/>
    <w:rsid w:val="00B00EF7"/>
    <w:rsid w:val="00B04FE4"/>
    <w:rsid w:val="00B0599A"/>
    <w:rsid w:val="00B05EAC"/>
    <w:rsid w:val="00B06290"/>
    <w:rsid w:val="00B06411"/>
    <w:rsid w:val="00B06C8A"/>
    <w:rsid w:val="00B06DEE"/>
    <w:rsid w:val="00B06F68"/>
    <w:rsid w:val="00B07FF1"/>
    <w:rsid w:val="00B105D7"/>
    <w:rsid w:val="00B1296C"/>
    <w:rsid w:val="00B12C82"/>
    <w:rsid w:val="00B1371D"/>
    <w:rsid w:val="00B14A33"/>
    <w:rsid w:val="00B14E2E"/>
    <w:rsid w:val="00B14FDD"/>
    <w:rsid w:val="00B1551C"/>
    <w:rsid w:val="00B16831"/>
    <w:rsid w:val="00B16916"/>
    <w:rsid w:val="00B203BA"/>
    <w:rsid w:val="00B2067F"/>
    <w:rsid w:val="00B2071F"/>
    <w:rsid w:val="00B20D4C"/>
    <w:rsid w:val="00B21A04"/>
    <w:rsid w:val="00B21CA0"/>
    <w:rsid w:val="00B23311"/>
    <w:rsid w:val="00B23F9E"/>
    <w:rsid w:val="00B24BB6"/>
    <w:rsid w:val="00B25A44"/>
    <w:rsid w:val="00B30929"/>
    <w:rsid w:val="00B311AF"/>
    <w:rsid w:val="00B33315"/>
    <w:rsid w:val="00B33882"/>
    <w:rsid w:val="00B3399C"/>
    <w:rsid w:val="00B34C41"/>
    <w:rsid w:val="00B35B14"/>
    <w:rsid w:val="00B35E8E"/>
    <w:rsid w:val="00B36308"/>
    <w:rsid w:val="00B36391"/>
    <w:rsid w:val="00B366F2"/>
    <w:rsid w:val="00B376C7"/>
    <w:rsid w:val="00B37F7E"/>
    <w:rsid w:val="00B4038A"/>
    <w:rsid w:val="00B406D3"/>
    <w:rsid w:val="00B41B16"/>
    <w:rsid w:val="00B4283F"/>
    <w:rsid w:val="00B428EA"/>
    <w:rsid w:val="00B43B6C"/>
    <w:rsid w:val="00B46A8D"/>
    <w:rsid w:val="00B50019"/>
    <w:rsid w:val="00B513AC"/>
    <w:rsid w:val="00B517DA"/>
    <w:rsid w:val="00B51916"/>
    <w:rsid w:val="00B529F9"/>
    <w:rsid w:val="00B54F12"/>
    <w:rsid w:val="00B56CF9"/>
    <w:rsid w:val="00B57603"/>
    <w:rsid w:val="00B60E09"/>
    <w:rsid w:val="00B61980"/>
    <w:rsid w:val="00B621CA"/>
    <w:rsid w:val="00B62D1E"/>
    <w:rsid w:val="00B63233"/>
    <w:rsid w:val="00B63840"/>
    <w:rsid w:val="00B64C46"/>
    <w:rsid w:val="00B65008"/>
    <w:rsid w:val="00B655C6"/>
    <w:rsid w:val="00B655D4"/>
    <w:rsid w:val="00B65A4A"/>
    <w:rsid w:val="00B65E82"/>
    <w:rsid w:val="00B674BD"/>
    <w:rsid w:val="00B67EB8"/>
    <w:rsid w:val="00B70777"/>
    <w:rsid w:val="00B71A6B"/>
    <w:rsid w:val="00B72104"/>
    <w:rsid w:val="00B7278D"/>
    <w:rsid w:val="00B72ABA"/>
    <w:rsid w:val="00B72BC2"/>
    <w:rsid w:val="00B72CC9"/>
    <w:rsid w:val="00B72F6F"/>
    <w:rsid w:val="00B72F7D"/>
    <w:rsid w:val="00B733C4"/>
    <w:rsid w:val="00B7345F"/>
    <w:rsid w:val="00B74015"/>
    <w:rsid w:val="00B765D2"/>
    <w:rsid w:val="00B76F1E"/>
    <w:rsid w:val="00B80C81"/>
    <w:rsid w:val="00B813BA"/>
    <w:rsid w:val="00B8164C"/>
    <w:rsid w:val="00B816C0"/>
    <w:rsid w:val="00B83924"/>
    <w:rsid w:val="00B83B36"/>
    <w:rsid w:val="00B84D55"/>
    <w:rsid w:val="00B858E2"/>
    <w:rsid w:val="00B85AD3"/>
    <w:rsid w:val="00B85DD2"/>
    <w:rsid w:val="00B86D57"/>
    <w:rsid w:val="00B90392"/>
    <w:rsid w:val="00B92183"/>
    <w:rsid w:val="00B924D1"/>
    <w:rsid w:val="00B925BC"/>
    <w:rsid w:val="00B92B7C"/>
    <w:rsid w:val="00B93125"/>
    <w:rsid w:val="00B93EFB"/>
    <w:rsid w:val="00B96813"/>
    <w:rsid w:val="00B97224"/>
    <w:rsid w:val="00BA106A"/>
    <w:rsid w:val="00BA1A85"/>
    <w:rsid w:val="00BA24E9"/>
    <w:rsid w:val="00BA26A8"/>
    <w:rsid w:val="00BA2F03"/>
    <w:rsid w:val="00BA55F7"/>
    <w:rsid w:val="00BA5762"/>
    <w:rsid w:val="00BA5A74"/>
    <w:rsid w:val="00BA5B16"/>
    <w:rsid w:val="00BA5D53"/>
    <w:rsid w:val="00BB1567"/>
    <w:rsid w:val="00BB1B13"/>
    <w:rsid w:val="00BB20E5"/>
    <w:rsid w:val="00BB2C24"/>
    <w:rsid w:val="00BB4D3F"/>
    <w:rsid w:val="00BB571E"/>
    <w:rsid w:val="00BB6A91"/>
    <w:rsid w:val="00BB7780"/>
    <w:rsid w:val="00BB7880"/>
    <w:rsid w:val="00BB7BE1"/>
    <w:rsid w:val="00BC3D23"/>
    <w:rsid w:val="00BC4970"/>
    <w:rsid w:val="00BC49A3"/>
    <w:rsid w:val="00BC4F3E"/>
    <w:rsid w:val="00BC4F6F"/>
    <w:rsid w:val="00BC6DFA"/>
    <w:rsid w:val="00BC7CA9"/>
    <w:rsid w:val="00BD0F51"/>
    <w:rsid w:val="00BD1D76"/>
    <w:rsid w:val="00BD2A6F"/>
    <w:rsid w:val="00BD2EFC"/>
    <w:rsid w:val="00BD2FBB"/>
    <w:rsid w:val="00BD35EE"/>
    <w:rsid w:val="00BD367B"/>
    <w:rsid w:val="00BD3B49"/>
    <w:rsid w:val="00BD5BC0"/>
    <w:rsid w:val="00BD5E1D"/>
    <w:rsid w:val="00BD63A9"/>
    <w:rsid w:val="00BD73C0"/>
    <w:rsid w:val="00BE01FA"/>
    <w:rsid w:val="00BE0EBD"/>
    <w:rsid w:val="00BE16D3"/>
    <w:rsid w:val="00BE18B7"/>
    <w:rsid w:val="00BE2154"/>
    <w:rsid w:val="00BE26F6"/>
    <w:rsid w:val="00BE31BD"/>
    <w:rsid w:val="00BE3447"/>
    <w:rsid w:val="00BE43E7"/>
    <w:rsid w:val="00BE4474"/>
    <w:rsid w:val="00BE62B2"/>
    <w:rsid w:val="00BE669E"/>
    <w:rsid w:val="00BE676B"/>
    <w:rsid w:val="00BE69FB"/>
    <w:rsid w:val="00BE7020"/>
    <w:rsid w:val="00BF09FE"/>
    <w:rsid w:val="00BF2159"/>
    <w:rsid w:val="00BF2417"/>
    <w:rsid w:val="00BF2602"/>
    <w:rsid w:val="00BF27F0"/>
    <w:rsid w:val="00BF2EB8"/>
    <w:rsid w:val="00BF3270"/>
    <w:rsid w:val="00BF3416"/>
    <w:rsid w:val="00BF36CD"/>
    <w:rsid w:val="00BF4955"/>
    <w:rsid w:val="00BF575C"/>
    <w:rsid w:val="00C00581"/>
    <w:rsid w:val="00C00AD8"/>
    <w:rsid w:val="00C00E65"/>
    <w:rsid w:val="00C01107"/>
    <w:rsid w:val="00C0117E"/>
    <w:rsid w:val="00C01BAA"/>
    <w:rsid w:val="00C0277E"/>
    <w:rsid w:val="00C02903"/>
    <w:rsid w:val="00C02ED8"/>
    <w:rsid w:val="00C030F3"/>
    <w:rsid w:val="00C04C63"/>
    <w:rsid w:val="00C051CF"/>
    <w:rsid w:val="00C052DE"/>
    <w:rsid w:val="00C05540"/>
    <w:rsid w:val="00C06156"/>
    <w:rsid w:val="00C067CE"/>
    <w:rsid w:val="00C112B7"/>
    <w:rsid w:val="00C11A74"/>
    <w:rsid w:val="00C14F15"/>
    <w:rsid w:val="00C14F88"/>
    <w:rsid w:val="00C155C1"/>
    <w:rsid w:val="00C1606B"/>
    <w:rsid w:val="00C16199"/>
    <w:rsid w:val="00C16992"/>
    <w:rsid w:val="00C1787C"/>
    <w:rsid w:val="00C2094D"/>
    <w:rsid w:val="00C21539"/>
    <w:rsid w:val="00C226DE"/>
    <w:rsid w:val="00C22956"/>
    <w:rsid w:val="00C22D1C"/>
    <w:rsid w:val="00C243C2"/>
    <w:rsid w:val="00C243E3"/>
    <w:rsid w:val="00C24ED8"/>
    <w:rsid w:val="00C25570"/>
    <w:rsid w:val="00C2570C"/>
    <w:rsid w:val="00C26D15"/>
    <w:rsid w:val="00C27190"/>
    <w:rsid w:val="00C3031F"/>
    <w:rsid w:val="00C303C9"/>
    <w:rsid w:val="00C31C17"/>
    <w:rsid w:val="00C32766"/>
    <w:rsid w:val="00C3310F"/>
    <w:rsid w:val="00C33196"/>
    <w:rsid w:val="00C33EF2"/>
    <w:rsid w:val="00C34083"/>
    <w:rsid w:val="00C361A4"/>
    <w:rsid w:val="00C36400"/>
    <w:rsid w:val="00C3750E"/>
    <w:rsid w:val="00C44576"/>
    <w:rsid w:val="00C44601"/>
    <w:rsid w:val="00C44D2E"/>
    <w:rsid w:val="00C4697D"/>
    <w:rsid w:val="00C46DAB"/>
    <w:rsid w:val="00C46E24"/>
    <w:rsid w:val="00C46F56"/>
    <w:rsid w:val="00C501AA"/>
    <w:rsid w:val="00C50448"/>
    <w:rsid w:val="00C511AA"/>
    <w:rsid w:val="00C52D10"/>
    <w:rsid w:val="00C53705"/>
    <w:rsid w:val="00C53F2F"/>
    <w:rsid w:val="00C54B56"/>
    <w:rsid w:val="00C55121"/>
    <w:rsid w:val="00C553B5"/>
    <w:rsid w:val="00C575BE"/>
    <w:rsid w:val="00C57F4A"/>
    <w:rsid w:val="00C61295"/>
    <w:rsid w:val="00C61BA5"/>
    <w:rsid w:val="00C628AA"/>
    <w:rsid w:val="00C62D86"/>
    <w:rsid w:val="00C6310A"/>
    <w:rsid w:val="00C63198"/>
    <w:rsid w:val="00C63F53"/>
    <w:rsid w:val="00C643B6"/>
    <w:rsid w:val="00C661D9"/>
    <w:rsid w:val="00C670C5"/>
    <w:rsid w:val="00C676A7"/>
    <w:rsid w:val="00C67CF9"/>
    <w:rsid w:val="00C67F59"/>
    <w:rsid w:val="00C70575"/>
    <w:rsid w:val="00C70F4E"/>
    <w:rsid w:val="00C7120E"/>
    <w:rsid w:val="00C71579"/>
    <w:rsid w:val="00C71B64"/>
    <w:rsid w:val="00C7206E"/>
    <w:rsid w:val="00C734CC"/>
    <w:rsid w:val="00C75486"/>
    <w:rsid w:val="00C760F7"/>
    <w:rsid w:val="00C76188"/>
    <w:rsid w:val="00C7654B"/>
    <w:rsid w:val="00C76A28"/>
    <w:rsid w:val="00C76BED"/>
    <w:rsid w:val="00C76E58"/>
    <w:rsid w:val="00C778A3"/>
    <w:rsid w:val="00C77C62"/>
    <w:rsid w:val="00C80DB9"/>
    <w:rsid w:val="00C812A2"/>
    <w:rsid w:val="00C814A0"/>
    <w:rsid w:val="00C816B6"/>
    <w:rsid w:val="00C81A06"/>
    <w:rsid w:val="00C81F45"/>
    <w:rsid w:val="00C82994"/>
    <w:rsid w:val="00C82C3B"/>
    <w:rsid w:val="00C833E9"/>
    <w:rsid w:val="00C834E1"/>
    <w:rsid w:val="00C83E3C"/>
    <w:rsid w:val="00C84025"/>
    <w:rsid w:val="00C856B9"/>
    <w:rsid w:val="00C86F35"/>
    <w:rsid w:val="00C87432"/>
    <w:rsid w:val="00C9086A"/>
    <w:rsid w:val="00C91A64"/>
    <w:rsid w:val="00C91AB0"/>
    <w:rsid w:val="00C921CD"/>
    <w:rsid w:val="00C923D2"/>
    <w:rsid w:val="00C923FA"/>
    <w:rsid w:val="00C92428"/>
    <w:rsid w:val="00C92548"/>
    <w:rsid w:val="00C92C54"/>
    <w:rsid w:val="00C92CE0"/>
    <w:rsid w:val="00C937AF"/>
    <w:rsid w:val="00C96A82"/>
    <w:rsid w:val="00CA0037"/>
    <w:rsid w:val="00CA1202"/>
    <w:rsid w:val="00CA1839"/>
    <w:rsid w:val="00CA1C87"/>
    <w:rsid w:val="00CA2EC8"/>
    <w:rsid w:val="00CA3614"/>
    <w:rsid w:val="00CA37DC"/>
    <w:rsid w:val="00CA3A58"/>
    <w:rsid w:val="00CA3B9C"/>
    <w:rsid w:val="00CA55A9"/>
    <w:rsid w:val="00CA56A1"/>
    <w:rsid w:val="00CA598B"/>
    <w:rsid w:val="00CA5D16"/>
    <w:rsid w:val="00CA6256"/>
    <w:rsid w:val="00CA64EE"/>
    <w:rsid w:val="00CA6692"/>
    <w:rsid w:val="00CA7E47"/>
    <w:rsid w:val="00CB07D5"/>
    <w:rsid w:val="00CB09E3"/>
    <w:rsid w:val="00CB0AAC"/>
    <w:rsid w:val="00CB358C"/>
    <w:rsid w:val="00CB505F"/>
    <w:rsid w:val="00CB5899"/>
    <w:rsid w:val="00CB69B3"/>
    <w:rsid w:val="00CB6A1B"/>
    <w:rsid w:val="00CB7A8D"/>
    <w:rsid w:val="00CB7D24"/>
    <w:rsid w:val="00CC0AD7"/>
    <w:rsid w:val="00CC12F1"/>
    <w:rsid w:val="00CC35F0"/>
    <w:rsid w:val="00CC4F9E"/>
    <w:rsid w:val="00CC7CF8"/>
    <w:rsid w:val="00CC7EEA"/>
    <w:rsid w:val="00CD00E2"/>
    <w:rsid w:val="00CD03AF"/>
    <w:rsid w:val="00CD0844"/>
    <w:rsid w:val="00CD1581"/>
    <w:rsid w:val="00CD23EE"/>
    <w:rsid w:val="00CD2DE4"/>
    <w:rsid w:val="00CD4178"/>
    <w:rsid w:val="00CD58E3"/>
    <w:rsid w:val="00CD783D"/>
    <w:rsid w:val="00CD7853"/>
    <w:rsid w:val="00CD78C1"/>
    <w:rsid w:val="00CD7D98"/>
    <w:rsid w:val="00CE1487"/>
    <w:rsid w:val="00CE18A2"/>
    <w:rsid w:val="00CE1A26"/>
    <w:rsid w:val="00CE1BCB"/>
    <w:rsid w:val="00CE2339"/>
    <w:rsid w:val="00CE235C"/>
    <w:rsid w:val="00CE247E"/>
    <w:rsid w:val="00CE2B35"/>
    <w:rsid w:val="00CE306E"/>
    <w:rsid w:val="00CE4355"/>
    <w:rsid w:val="00CE6630"/>
    <w:rsid w:val="00CE68CD"/>
    <w:rsid w:val="00CE6A9B"/>
    <w:rsid w:val="00CE6F5D"/>
    <w:rsid w:val="00CE718C"/>
    <w:rsid w:val="00CE7406"/>
    <w:rsid w:val="00CE7666"/>
    <w:rsid w:val="00CE7CE4"/>
    <w:rsid w:val="00CE7EF8"/>
    <w:rsid w:val="00CF3130"/>
    <w:rsid w:val="00CF3498"/>
    <w:rsid w:val="00CF3E41"/>
    <w:rsid w:val="00CF4C18"/>
    <w:rsid w:val="00CF5073"/>
    <w:rsid w:val="00CF556C"/>
    <w:rsid w:val="00CF5B8E"/>
    <w:rsid w:val="00CF6419"/>
    <w:rsid w:val="00CF6A16"/>
    <w:rsid w:val="00CF6F2C"/>
    <w:rsid w:val="00CF723D"/>
    <w:rsid w:val="00D016EA"/>
    <w:rsid w:val="00D029D6"/>
    <w:rsid w:val="00D02E1B"/>
    <w:rsid w:val="00D03A23"/>
    <w:rsid w:val="00D05918"/>
    <w:rsid w:val="00D06CFE"/>
    <w:rsid w:val="00D073B6"/>
    <w:rsid w:val="00D1049E"/>
    <w:rsid w:val="00D10B98"/>
    <w:rsid w:val="00D10E1E"/>
    <w:rsid w:val="00D1106F"/>
    <w:rsid w:val="00D11559"/>
    <w:rsid w:val="00D11691"/>
    <w:rsid w:val="00D11860"/>
    <w:rsid w:val="00D12488"/>
    <w:rsid w:val="00D12D43"/>
    <w:rsid w:val="00D12ED3"/>
    <w:rsid w:val="00D12EDF"/>
    <w:rsid w:val="00D13297"/>
    <w:rsid w:val="00D13B79"/>
    <w:rsid w:val="00D13D9A"/>
    <w:rsid w:val="00D14248"/>
    <w:rsid w:val="00D14A0E"/>
    <w:rsid w:val="00D157CB"/>
    <w:rsid w:val="00D163EB"/>
    <w:rsid w:val="00D16566"/>
    <w:rsid w:val="00D166A5"/>
    <w:rsid w:val="00D16ED8"/>
    <w:rsid w:val="00D170F6"/>
    <w:rsid w:val="00D2094C"/>
    <w:rsid w:val="00D21ADF"/>
    <w:rsid w:val="00D21E41"/>
    <w:rsid w:val="00D21F9E"/>
    <w:rsid w:val="00D2209B"/>
    <w:rsid w:val="00D231CF"/>
    <w:rsid w:val="00D24988"/>
    <w:rsid w:val="00D24E70"/>
    <w:rsid w:val="00D25B48"/>
    <w:rsid w:val="00D263E9"/>
    <w:rsid w:val="00D26679"/>
    <w:rsid w:val="00D269F0"/>
    <w:rsid w:val="00D26A4A"/>
    <w:rsid w:val="00D3006C"/>
    <w:rsid w:val="00D30BE9"/>
    <w:rsid w:val="00D30C74"/>
    <w:rsid w:val="00D3135F"/>
    <w:rsid w:val="00D33435"/>
    <w:rsid w:val="00D3394E"/>
    <w:rsid w:val="00D34D27"/>
    <w:rsid w:val="00D3788C"/>
    <w:rsid w:val="00D4020E"/>
    <w:rsid w:val="00D405AE"/>
    <w:rsid w:val="00D40854"/>
    <w:rsid w:val="00D417A6"/>
    <w:rsid w:val="00D41C22"/>
    <w:rsid w:val="00D41EB3"/>
    <w:rsid w:val="00D41FE7"/>
    <w:rsid w:val="00D42515"/>
    <w:rsid w:val="00D42C5A"/>
    <w:rsid w:val="00D42D6E"/>
    <w:rsid w:val="00D4505E"/>
    <w:rsid w:val="00D45DA7"/>
    <w:rsid w:val="00D460F0"/>
    <w:rsid w:val="00D47C85"/>
    <w:rsid w:val="00D508BB"/>
    <w:rsid w:val="00D51F5F"/>
    <w:rsid w:val="00D52309"/>
    <w:rsid w:val="00D5287D"/>
    <w:rsid w:val="00D52A4A"/>
    <w:rsid w:val="00D53AD4"/>
    <w:rsid w:val="00D540E8"/>
    <w:rsid w:val="00D541DC"/>
    <w:rsid w:val="00D546E8"/>
    <w:rsid w:val="00D54F0D"/>
    <w:rsid w:val="00D56803"/>
    <w:rsid w:val="00D56ED8"/>
    <w:rsid w:val="00D612D8"/>
    <w:rsid w:val="00D61B8E"/>
    <w:rsid w:val="00D628EE"/>
    <w:rsid w:val="00D62ABF"/>
    <w:rsid w:val="00D62E15"/>
    <w:rsid w:val="00D639F5"/>
    <w:rsid w:val="00D63F87"/>
    <w:rsid w:val="00D642D4"/>
    <w:rsid w:val="00D645E9"/>
    <w:rsid w:val="00D64660"/>
    <w:rsid w:val="00D65598"/>
    <w:rsid w:val="00D665C0"/>
    <w:rsid w:val="00D70008"/>
    <w:rsid w:val="00D70F49"/>
    <w:rsid w:val="00D72112"/>
    <w:rsid w:val="00D72A90"/>
    <w:rsid w:val="00D73346"/>
    <w:rsid w:val="00D735B0"/>
    <w:rsid w:val="00D74F96"/>
    <w:rsid w:val="00D74F97"/>
    <w:rsid w:val="00D755C5"/>
    <w:rsid w:val="00D75EED"/>
    <w:rsid w:val="00D760C4"/>
    <w:rsid w:val="00D76D0F"/>
    <w:rsid w:val="00D7702F"/>
    <w:rsid w:val="00D80B4E"/>
    <w:rsid w:val="00D80BBF"/>
    <w:rsid w:val="00D81C8F"/>
    <w:rsid w:val="00D820CA"/>
    <w:rsid w:val="00D821F8"/>
    <w:rsid w:val="00D82986"/>
    <w:rsid w:val="00D82AD0"/>
    <w:rsid w:val="00D83D8A"/>
    <w:rsid w:val="00D84116"/>
    <w:rsid w:val="00D8429B"/>
    <w:rsid w:val="00D848E3"/>
    <w:rsid w:val="00D868FA"/>
    <w:rsid w:val="00D9013A"/>
    <w:rsid w:val="00D9043C"/>
    <w:rsid w:val="00D907E3"/>
    <w:rsid w:val="00D9085F"/>
    <w:rsid w:val="00D9111E"/>
    <w:rsid w:val="00D9233B"/>
    <w:rsid w:val="00D9301F"/>
    <w:rsid w:val="00D9319C"/>
    <w:rsid w:val="00D93BCC"/>
    <w:rsid w:val="00D95D9A"/>
    <w:rsid w:val="00D95FBF"/>
    <w:rsid w:val="00DA0346"/>
    <w:rsid w:val="00DA034D"/>
    <w:rsid w:val="00DA1651"/>
    <w:rsid w:val="00DA2F29"/>
    <w:rsid w:val="00DA3F9E"/>
    <w:rsid w:val="00DA437C"/>
    <w:rsid w:val="00DA45EA"/>
    <w:rsid w:val="00DA4B5A"/>
    <w:rsid w:val="00DA619D"/>
    <w:rsid w:val="00DA63AD"/>
    <w:rsid w:val="00DA67B6"/>
    <w:rsid w:val="00DA766B"/>
    <w:rsid w:val="00DB0B31"/>
    <w:rsid w:val="00DB1097"/>
    <w:rsid w:val="00DB1305"/>
    <w:rsid w:val="00DB1AF8"/>
    <w:rsid w:val="00DB20D1"/>
    <w:rsid w:val="00DB2C38"/>
    <w:rsid w:val="00DB2E57"/>
    <w:rsid w:val="00DB376B"/>
    <w:rsid w:val="00DB3C55"/>
    <w:rsid w:val="00DB46E9"/>
    <w:rsid w:val="00DB4B46"/>
    <w:rsid w:val="00DB4CB2"/>
    <w:rsid w:val="00DB52F3"/>
    <w:rsid w:val="00DB531F"/>
    <w:rsid w:val="00DB5F4D"/>
    <w:rsid w:val="00DB6917"/>
    <w:rsid w:val="00DB734C"/>
    <w:rsid w:val="00DB7576"/>
    <w:rsid w:val="00DC06B9"/>
    <w:rsid w:val="00DC0950"/>
    <w:rsid w:val="00DC1823"/>
    <w:rsid w:val="00DC1E7A"/>
    <w:rsid w:val="00DC38C3"/>
    <w:rsid w:val="00DC576F"/>
    <w:rsid w:val="00DC609E"/>
    <w:rsid w:val="00DC6721"/>
    <w:rsid w:val="00DC67D0"/>
    <w:rsid w:val="00DC6D5B"/>
    <w:rsid w:val="00DC7DCA"/>
    <w:rsid w:val="00DC7FCB"/>
    <w:rsid w:val="00DD0820"/>
    <w:rsid w:val="00DD0A82"/>
    <w:rsid w:val="00DD12AC"/>
    <w:rsid w:val="00DD1A7B"/>
    <w:rsid w:val="00DD1CA6"/>
    <w:rsid w:val="00DD1E13"/>
    <w:rsid w:val="00DD2452"/>
    <w:rsid w:val="00DD4895"/>
    <w:rsid w:val="00DD58C6"/>
    <w:rsid w:val="00DD6072"/>
    <w:rsid w:val="00DD60A3"/>
    <w:rsid w:val="00DD677F"/>
    <w:rsid w:val="00DD69C1"/>
    <w:rsid w:val="00DD7359"/>
    <w:rsid w:val="00DE0092"/>
    <w:rsid w:val="00DE16D9"/>
    <w:rsid w:val="00DE3440"/>
    <w:rsid w:val="00DE3499"/>
    <w:rsid w:val="00DE3602"/>
    <w:rsid w:val="00DE3D78"/>
    <w:rsid w:val="00DE4551"/>
    <w:rsid w:val="00DE4A43"/>
    <w:rsid w:val="00DE4E79"/>
    <w:rsid w:val="00DE52D6"/>
    <w:rsid w:val="00DE6280"/>
    <w:rsid w:val="00DE6404"/>
    <w:rsid w:val="00DE658B"/>
    <w:rsid w:val="00DE6A13"/>
    <w:rsid w:val="00DE78D2"/>
    <w:rsid w:val="00DF13CB"/>
    <w:rsid w:val="00DF1B6F"/>
    <w:rsid w:val="00DF2208"/>
    <w:rsid w:val="00DF2595"/>
    <w:rsid w:val="00DF2DF3"/>
    <w:rsid w:val="00DF3168"/>
    <w:rsid w:val="00DF3326"/>
    <w:rsid w:val="00DF480F"/>
    <w:rsid w:val="00DF4B6E"/>
    <w:rsid w:val="00DF529D"/>
    <w:rsid w:val="00DF52C7"/>
    <w:rsid w:val="00DF6091"/>
    <w:rsid w:val="00DF79DF"/>
    <w:rsid w:val="00E0005A"/>
    <w:rsid w:val="00E00512"/>
    <w:rsid w:val="00E0080D"/>
    <w:rsid w:val="00E00AAC"/>
    <w:rsid w:val="00E01000"/>
    <w:rsid w:val="00E0107E"/>
    <w:rsid w:val="00E0138D"/>
    <w:rsid w:val="00E0145D"/>
    <w:rsid w:val="00E02135"/>
    <w:rsid w:val="00E02F9E"/>
    <w:rsid w:val="00E06DE3"/>
    <w:rsid w:val="00E06E8E"/>
    <w:rsid w:val="00E07F34"/>
    <w:rsid w:val="00E10DBB"/>
    <w:rsid w:val="00E11189"/>
    <w:rsid w:val="00E11349"/>
    <w:rsid w:val="00E1201B"/>
    <w:rsid w:val="00E122EC"/>
    <w:rsid w:val="00E12E81"/>
    <w:rsid w:val="00E13EC5"/>
    <w:rsid w:val="00E14CA9"/>
    <w:rsid w:val="00E17669"/>
    <w:rsid w:val="00E20006"/>
    <w:rsid w:val="00E20116"/>
    <w:rsid w:val="00E20E55"/>
    <w:rsid w:val="00E20F18"/>
    <w:rsid w:val="00E21B5F"/>
    <w:rsid w:val="00E21C38"/>
    <w:rsid w:val="00E21C41"/>
    <w:rsid w:val="00E21CED"/>
    <w:rsid w:val="00E22639"/>
    <w:rsid w:val="00E23710"/>
    <w:rsid w:val="00E23718"/>
    <w:rsid w:val="00E23FB8"/>
    <w:rsid w:val="00E24375"/>
    <w:rsid w:val="00E25CDA"/>
    <w:rsid w:val="00E25F29"/>
    <w:rsid w:val="00E26D7D"/>
    <w:rsid w:val="00E26E2E"/>
    <w:rsid w:val="00E27A58"/>
    <w:rsid w:val="00E307C4"/>
    <w:rsid w:val="00E30F9B"/>
    <w:rsid w:val="00E31867"/>
    <w:rsid w:val="00E3346C"/>
    <w:rsid w:val="00E33E5A"/>
    <w:rsid w:val="00E34D73"/>
    <w:rsid w:val="00E36075"/>
    <w:rsid w:val="00E3619A"/>
    <w:rsid w:val="00E36308"/>
    <w:rsid w:val="00E367CD"/>
    <w:rsid w:val="00E36DD6"/>
    <w:rsid w:val="00E40CE1"/>
    <w:rsid w:val="00E41E49"/>
    <w:rsid w:val="00E420FA"/>
    <w:rsid w:val="00E42618"/>
    <w:rsid w:val="00E42726"/>
    <w:rsid w:val="00E427FF"/>
    <w:rsid w:val="00E42CA2"/>
    <w:rsid w:val="00E43A05"/>
    <w:rsid w:val="00E43FD2"/>
    <w:rsid w:val="00E44B62"/>
    <w:rsid w:val="00E4578E"/>
    <w:rsid w:val="00E45AC4"/>
    <w:rsid w:val="00E46139"/>
    <w:rsid w:val="00E46330"/>
    <w:rsid w:val="00E46578"/>
    <w:rsid w:val="00E46885"/>
    <w:rsid w:val="00E46AC4"/>
    <w:rsid w:val="00E46FF3"/>
    <w:rsid w:val="00E47107"/>
    <w:rsid w:val="00E50524"/>
    <w:rsid w:val="00E5080F"/>
    <w:rsid w:val="00E50A41"/>
    <w:rsid w:val="00E515C5"/>
    <w:rsid w:val="00E528CA"/>
    <w:rsid w:val="00E53DD1"/>
    <w:rsid w:val="00E54039"/>
    <w:rsid w:val="00E54651"/>
    <w:rsid w:val="00E54C31"/>
    <w:rsid w:val="00E550C4"/>
    <w:rsid w:val="00E55957"/>
    <w:rsid w:val="00E55AF9"/>
    <w:rsid w:val="00E561D0"/>
    <w:rsid w:val="00E57E81"/>
    <w:rsid w:val="00E60235"/>
    <w:rsid w:val="00E60CFA"/>
    <w:rsid w:val="00E610E1"/>
    <w:rsid w:val="00E616E9"/>
    <w:rsid w:val="00E63329"/>
    <w:rsid w:val="00E63808"/>
    <w:rsid w:val="00E65925"/>
    <w:rsid w:val="00E6736E"/>
    <w:rsid w:val="00E67529"/>
    <w:rsid w:val="00E701CC"/>
    <w:rsid w:val="00E7066C"/>
    <w:rsid w:val="00E70E83"/>
    <w:rsid w:val="00E70EA0"/>
    <w:rsid w:val="00E71E43"/>
    <w:rsid w:val="00E71F9E"/>
    <w:rsid w:val="00E7230B"/>
    <w:rsid w:val="00E72EFE"/>
    <w:rsid w:val="00E74860"/>
    <w:rsid w:val="00E74CBF"/>
    <w:rsid w:val="00E7508E"/>
    <w:rsid w:val="00E8305E"/>
    <w:rsid w:val="00E84FF5"/>
    <w:rsid w:val="00E8583E"/>
    <w:rsid w:val="00E85CF3"/>
    <w:rsid w:val="00E8755C"/>
    <w:rsid w:val="00E87CA0"/>
    <w:rsid w:val="00E91C71"/>
    <w:rsid w:val="00E9232B"/>
    <w:rsid w:val="00E93179"/>
    <w:rsid w:val="00E93600"/>
    <w:rsid w:val="00E941FF"/>
    <w:rsid w:val="00E95347"/>
    <w:rsid w:val="00E96412"/>
    <w:rsid w:val="00E9644E"/>
    <w:rsid w:val="00E96548"/>
    <w:rsid w:val="00E96C11"/>
    <w:rsid w:val="00E97DCB"/>
    <w:rsid w:val="00EA00D6"/>
    <w:rsid w:val="00EA0843"/>
    <w:rsid w:val="00EA0C78"/>
    <w:rsid w:val="00EA0DA2"/>
    <w:rsid w:val="00EA22CD"/>
    <w:rsid w:val="00EA281C"/>
    <w:rsid w:val="00EA356A"/>
    <w:rsid w:val="00EA493B"/>
    <w:rsid w:val="00EA52D9"/>
    <w:rsid w:val="00EA548F"/>
    <w:rsid w:val="00EA54C3"/>
    <w:rsid w:val="00EA60E8"/>
    <w:rsid w:val="00EA6279"/>
    <w:rsid w:val="00EA6343"/>
    <w:rsid w:val="00EA6DFE"/>
    <w:rsid w:val="00EB023E"/>
    <w:rsid w:val="00EB09B8"/>
    <w:rsid w:val="00EB0F17"/>
    <w:rsid w:val="00EB1C8A"/>
    <w:rsid w:val="00EB1FAF"/>
    <w:rsid w:val="00EB5B75"/>
    <w:rsid w:val="00EB652F"/>
    <w:rsid w:val="00EB6772"/>
    <w:rsid w:val="00EB7176"/>
    <w:rsid w:val="00EB7FF6"/>
    <w:rsid w:val="00EC046D"/>
    <w:rsid w:val="00EC06D4"/>
    <w:rsid w:val="00EC09D1"/>
    <w:rsid w:val="00EC1BF8"/>
    <w:rsid w:val="00EC223A"/>
    <w:rsid w:val="00EC4964"/>
    <w:rsid w:val="00EC497B"/>
    <w:rsid w:val="00EC5EDA"/>
    <w:rsid w:val="00EC6666"/>
    <w:rsid w:val="00EC6F2A"/>
    <w:rsid w:val="00EC71A4"/>
    <w:rsid w:val="00ED1816"/>
    <w:rsid w:val="00ED1BBC"/>
    <w:rsid w:val="00ED2687"/>
    <w:rsid w:val="00ED2BFF"/>
    <w:rsid w:val="00ED3011"/>
    <w:rsid w:val="00ED3B18"/>
    <w:rsid w:val="00ED5B12"/>
    <w:rsid w:val="00ED6476"/>
    <w:rsid w:val="00ED6F2F"/>
    <w:rsid w:val="00EE01F9"/>
    <w:rsid w:val="00EE14DA"/>
    <w:rsid w:val="00EE1F48"/>
    <w:rsid w:val="00EE204C"/>
    <w:rsid w:val="00EE27F3"/>
    <w:rsid w:val="00EE5691"/>
    <w:rsid w:val="00EE56AC"/>
    <w:rsid w:val="00EE6A16"/>
    <w:rsid w:val="00EE6EA8"/>
    <w:rsid w:val="00EF090C"/>
    <w:rsid w:val="00EF1297"/>
    <w:rsid w:val="00EF1E86"/>
    <w:rsid w:val="00EF2FDF"/>
    <w:rsid w:val="00EF3BE6"/>
    <w:rsid w:val="00EF5EAF"/>
    <w:rsid w:val="00F00263"/>
    <w:rsid w:val="00F005BF"/>
    <w:rsid w:val="00F00808"/>
    <w:rsid w:val="00F0086C"/>
    <w:rsid w:val="00F0133B"/>
    <w:rsid w:val="00F0185B"/>
    <w:rsid w:val="00F02358"/>
    <w:rsid w:val="00F02908"/>
    <w:rsid w:val="00F03113"/>
    <w:rsid w:val="00F064FA"/>
    <w:rsid w:val="00F06AA2"/>
    <w:rsid w:val="00F0702C"/>
    <w:rsid w:val="00F070E9"/>
    <w:rsid w:val="00F07914"/>
    <w:rsid w:val="00F1047A"/>
    <w:rsid w:val="00F1067C"/>
    <w:rsid w:val="00F1070E"/>
    <w:rsid w:val="00F124F6"/>
    <w:rsid w:val="00F1281F"/>
    <w:rsid w:val="00F12B44"/>
    <w:rsid w:val="00F12F41"/>
    <w:rsid w:val="00F14A96"/>
    <w:rsid w:val="00F15CF8"/>
    <w:rsid w:val="00F15DB2"/>
    <w:rsid w:val="00F15EFA"/>
    <w:rsid w:val="00F165DC"/>
    <w:rsid w:val="00F170E1"/>
    <w:rsid w:val="00F17688"/>
    <w:rsid w:val="00F202A4"/>
    <w:rsid w:val="00F204C8"/>
    <w:rsid w:val="00F20824"/>
    <w:rsid w:val="00F21F4D"/>
    <w:rsid w:val="00F23BD9"/>
    <w:rsid w:val="00F23FAE"/>
    <w:rsid w:val="00F2496E"/>
    <w:rsid w:val="00F2531D"/>
    <w:rsid w:val="00F2602D"/>
    <w:rsid w:val="00F26BEF"/>
    <w:rsid w:val="00F272B8"/>
    <w:rsid w:val="00F27CEA"/>
    <w:rsid w:val="00F30482"/>
    <w:rsid w:val="00F33A3C"/>
    <w:rsid w:val="00F33C4D"/>
    <w:rsid w:val="00F36A88"/>
    <w:rsid w:val="00F37063"/>
    <w:rsid w:val="00F37A62"/>
    <w:rsid w:val="00F4077D"/>
    <w:rsid w:val="00F40F47"/>
    <w:rsid w:val="00F412C6"/>
    <w:rsid w:val="00F42479"/>
    <w:rsid w:val="00F4297C"/>
    <w:rsid w:val="00F42A89"/>
    <w:rsid w:val="00F42F4C"/>
    <w:rsid w:val="00F4442A"/>
    <w:rsid w:val="00F44B58"/>
    <w:rsid w:val="00F44C85"/>
    <w:rsid w:val="00F45D4E"/>
    <w:rsid w:val="00F45E7A"/>
    <w:rsid w:val="00F4769E"/>
    <w:rsid w:val="00F52490"/>
    <w:rsid w:val="00F53812"/>
    <w:rsid w:val="00F53CE9"/>
    <w:rsid w:val="00F53FED"/>
    <w:rsid w:val="00F5418E"/>
    <w:rsid w:val="00F54D4C"/>
    <w:rsid w:val="00F57696"/>
    <w:rsid w:val="00F57FE8"/>
    <w:rsid w:val="00F60C9A"/>
    <w:rsid w:val="00F62772"/>
    <w:rsid w:val="00F64518"/>
    <w:rsid w:val="00F6547D"/>
    <w:rsid w:val="00F65F22"/>
    <w:rsid w:val="00F66371"/>
    <w:rsid w:val="00F678AA"/>
    <w:rsid w:val="00F70169"/>
    <w:rsid w:val="00F705DA"/>
    <w:rsid w:val="00F70E79"/>
    <w:rsid w:val="00F72E5D"/>
    <w:rsid w:val="00F74A63"/>
    <w:rsid w:val="00F74E8C"/>
    <w:rsid w:val="00F75103"/>
    <w:rsid w:val="00F75B4E"/>
    <w:rsid w:val="00F76277"/>
    <w:rsid w:val="00F763E6"/>
    <w:rsid w:val="00F7673E"/>
    <w:rsid w:val="00F76C56"/>
    <w:rsid w:val="00F77066"/>
    <w:rsid w:val="00F77099"/>
    <w:rsid w:val="00F77A42"/>
    <w:rsid w:val="00F77CB2"/>
    <w:rsid w:val="00F803B7"/>
    <w:rsid w:val="00F80D19"/>
    <w:rsid w:val="00F80EB6"/>
    <w:rsid w:val="00F82381"/>
    <w:rsid w:val="00F826E3"/>
    <w:rsid w:val="00F8334C"/>
    <w:rsid w:val="00F83DAD"/>
    <w:rsid w:val="00F842C4"/>
    <w:rsid w:val="00F842F4"/>
    <w:rsid w:val="00F84C25"/>
    <w:rsid w:val="00F85E92"/>
    <w:rsid w:val="00F90337"/>
    <w:rsid w:val="00F927DA"/>
    <w:rsid w:val="00F9281C"/>
    <w:rsid w:val="00F9309D"/>
    <w:rsid w:val="00F9366F"/>
    <w:rsid w:val="00F9378E"/>
    <w:rsid w:val="00F93B2A"/>
    <w:rsid w:val="00F93F40"/>
    <w:rsid w:val="00F94921"/>
    <w:rsid w:val="00F95F50"/>
    <w:rsid w:val="00F960DD"/>
    <w:rsid w:val="00F96124"/>
    <w:rsid w:val="00F9690E"/>
    <w:rsid w:val="00FA125F"/>
    <w:rsid w:val="00FA2FDE"/>
    <w:rsid w:val="00FA3AC7"/>
    <w:rsid w:val="00FA4718"/>
    <w:rsid w:val="00FA5F1C"/>
    <w:rsid w:val="00FA735B"/>
    <w:rsid w:val="00FA797F"/>
    <w:rsid w:val="00FB05FE"/>
    <w:rsid w:val="00FB1DA7"/>
    <w:rsid w:val="00FB2A40"/>
    <w:rsid w:val="00FB2F1E"/>
    <w:rsid w:val="00FB33D7"/>
    <w:rsid w:val="00FB3CCD"/>
    <w:rsid w:val="00FB4B29"/>
    <w:rsid w:val="00FB4F56"/>
    <w:rsid w:val="00FB55BB"/>
    <w:rsid w:val="00FB6381"/>
    <w:rsid w:val="00FB734F"/>
    <w:rsid w:val="00FC121E"/>
    <w:rsid w:val="00FC1BF0"/>
    <w:rsid w:val="00FC32C1"/>
    <w:rsid w:val="00FC33DE"/>
    <w:rsid w:val="00FC3948"/>
    <w:rsid w:val="00FC56DA"/>
    <w:rsid w:val="00FC731E"/>
    <w:rsid w:val="00FC7F31"/>
    <w:rsid w:val="00FD0474"/>
    <w:rsid w:val="00FD0B2D"/>
    <w:rsid w:val="00FD0BC2"/>
    <w:rsid w:val="00FD1279"/>
    <w:rsid w:val="00FD1ED4"/>
    <w:rsid w:val="00FD2389"/>
    <w:rsid w:val="00FD25DE"/>
    <w:rsid w:val="00FD2C48"/>
    <w:rsid w:val="00FD5345"/>
    <w:rsid w:val="00FD7665"/>
    <w:rsid w:val="00FE0CC4"/>
    <w:rsid w:val="00FE0D18"/>
    <w:rsid w:val="00FE107E"/>
    <w:rsid w:val="00FE12D5"/>
    <w:rsid w:val="00FE3ADF"/>
    <w:rsid w:val="00FE3F70"/>
    <w:rsid w:val="00FE400B"/>
    <w:rsid w:val="00FE44CE"/>
    <w:rsid w:val="00FE4C5E"/>
    <w:rsid w:val="00FE5D82"/>
    <w:rsid w:val="00FE6E5D"/>
    <w:rsid w:val="00FF0418"/>
    <w:rsid w:val="00FF1005"/>
    <w:rsid w:val="00FF12A8"/>
    <w:rsid w:val="00FF1614"/>
    <w:rsid w:val="00FF1801"/>
    <w:rsid w:val="00FF192C"/>
    <w:rsid w:val="00FF1FE1"/>
    <w:rsid w:val="00FF346E"/>
    <w:rsid w:val="00FF365E"/>
    <w:rsid w:val="00FF3824"/>
    <w:rsid w:val="00FF472F"/>
    <w:rsid w:val="00FF5700"/>
    <w:rsid w:val="00FF6011"/>
    <w:rsid w:val="00FF6856"/>
    <w:rsid w:val="00FF6BBE"/>
    <w:rsid w:val="00FF6EC9"/>
    <w:rsid w:val="00FF6F59"/>
    <w:rsid w:val="00FF70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03488"/>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006122"/>
    <w:pPr>
      <w:keepNext/>
      <w:keepLines/>
      <w:pageBreakBefore/>
      <w:numPr>
        <w:numId w:val="5"/>
      </w:numPr>
      <w:pBdr>
        <w:bottom w:val="single" w:sz="12" w:space="1" w:color="AFAFAF" w:themeColor="accent1"/>
      </w:pBdr>
      <w:spacing w:before="480"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006122"/>
    <w:pPr>
      <w:pageBreakBefore w:val="0"/>
      <w:numPr>
        <w:ilvl w:val="1"/>
      </w:numPr>
      <w:pBdr>
        <w:bottom w:val="single" w:sz="6" w:space="1" w:color="AFAFAF" w:themeColor="accent1"/>
      </w:pBdr>
      <w:spacing w:before="200"/>
      <w:outlineLvl w:val="1"/>
    </w:pPr>
    <w:rPr>
      <w:caps w:val="0"/>
      <w:sz w:val="32"/>
    </w:rPr>
  </w:style>
  <w:style w:type="paragraph" w:styleId="Heading3">
    <w:name w:val="heading 3"/>
    <w:basedOn w:val="Normal"/>
    <w:next w:val="Normal"/>
    <w:link w:val="Heading3Char"/>
    <w:uiPriority w:val="9"/>
    <w:qFormat/>
    <w:rsid w:val="00006122"/>
    <w:pPr>
      <w:keepNext/>
      <w:keepLines/>
      <w:numPr>
        <w:ilvl w:val="2"/>
        <w:numId w:val="5"/>
      </w:numPr>
      <w:pBdr>
        <w:bottom w:val="single" w:sz="6" w:space="1" w:color="AFAFAF" w:themeColor="accent1"/>
      </w:pBdr>
      <w:spacing w:before="200"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61464A"/>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006122"/>
    <w:pPr>
      <w:numPr>
        <w:ilvl w:val="4"/>
        <w:numId w:val="7"/>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215737"/>
    <w:pPr>
      <w:pageBreakBefore/>
      <w:numPr>
        <w:numId w:val="6"/>
      </w:numPr>
      <w:pBdr>
        <w:bottom w:val="single" w:sz="8" w:space="1" w:color="AFAFAF" w:themeColor="accent1"/>
      </w:pBdr>
      <w:spacing w:before="360" w:after="40" w:line="240" w:lineRule="auto"/>
      <w:ind w:left="357"/>
      <w:outlineLvl w:val="5"/>
    </w:pPr>
    <w:rPr>
      <w:rFonts w:ascii="Arial Narrow" w:eastAsiaTheme="majorEastAsia" w:hAnsi="Arial Narrow" w:cstheme="majorBidi"/>
      <w:b/>
      <w:bCs/>
      <w:caps/>
      <w:color w:val="005A9B" w:themeColor="background2"/>
      <w:sz w:val="36"/>
      <w:szCs w:val="28"/>
    </w:rPr>
  </w:style>
  <w:style w:type="paragraph" w:styleId="Heading7">
    <w:name w:val="heading 7"/>
    <w:basedOn w:val="Normal"/>
    <w:next w:val="Normal"/>
    <w:link w:val="Heading7Char"/>
    <w:uiPriority w:val="9"/>
    <w:qFormat/>
    <w:rsid w:val="00215737"/>
    <w:pPr>
      <w:numPr>
        <w:ilvl w:val="1"/>
        <w:numId w:val="6"/>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semiHidden/>
    <w:qFormat/>
    <w:rsid w:val="00006122"/>
    <w:pPr>
      <w:numPr>
        <w:ilvl w:val="2"/>
        <w:numId w:val="2"/>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006122"/>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122"/>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006122"/>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006122"/>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006122"/>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006122"/>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rsid w:val="00215737"/>
    <w:rPr>
      <w:rFonts w:ascii="Arial Narrow" w:eastAsiaTheme="majorEastAsia" w:hAnsi="Arial Narrow" w:cstheme="majorBidi"/>
      <w:b/>
      <w:bCs/>
      <w:caps/>
      <w:color w:val="005A9B" w:themeColor="background2"/>
      <w:sz w:val="36"/>
      <w:szCs w:val="28"/>
    </w:rPr>
  </w:style>
  <w:style w:type="character" w:customStyle="1" w:styleId="Heading7Char">
    <w:name w:val="Heading 7 Char"/>
    <w:basedOn w:val="DefaultParagraphFont"/>
    <w:link w:val="Heading7"/>
    <w:uiPriority w:val="9"/>
    <w:rsid w:val="0021573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semiHidden/>
    <w:rsid w:val="00103488"/>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006122"/>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B23311"/>
    <w:pPr>
      <w:tabs>
        <w:tab w:val="left" w:pos="284"/>
        <w:tab w:val="left" w:pos="1134"/>
        <w:tab w:val="right" w:leader="dot" w:pos="9498"/>
      </w:tabs>
      <w:spacing w:before="180" w:after="40"/>
    </w:pPr>
    <w:rPr>
      <w:rFonts w:cstheme="minorHAnsi"/>
      <w:b/>
      <w:bCs/>
      <w:iCs/>
      <w:szCs w:val="24"/>
    </w:rPr>
  </w:style>
  <w:style w:type="paragraph" w:styleId="TOC2">
    <w:name w:val="toc 2"/>
    <w:basedOn w:val="Normal"/>
    <w:next w:val="Normal"/>
    <w:autoRedefine/>
    <w:uiPriority w:val="39"/>
    <w:rsid w:val="00B23311"/>
    <w:pPr>
      <w:tabs>
        <w:tab w:val="left" w:pos="1701"/>
        <w:tab w:val="right" w:leader="dot" w:pos="9498"/>
      </w:tabs>
      <w:spacing w:before="40" w:after="40"/>
      <w:ind w:left="284" w:firstLine="850"/>
    </w:pPr>
    <w:rPr>
      <w:rFonts w:cstheme="minorHAnsi"/>
      <w:bCs/>
      <w:noProof/>
    </w:rPr>
  </w:style>
  <w:style w:type="paragraph" w:styleId="TOC3">
    <w:name w:val="toc 3"/>
    <w:basedOn w:val="Normal"/>
    <w:next w:val="Normal"/>
    <w:autoRedefine/>
    <w:uiPriority w:val="39"/>
    <w:rsid w:val="00511919"/>
    <w:pPr>
      <w:tabs>
        <w:tab w:val="left" w:pos="2410"/>
        <w:tab w:val="right" w:leader="dot" w:pos="9498"/>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06122"/>
    <w:pPr>
      <w:spacing w:before="0" w:after="0" w:line="240" w:lineRule="auto"/>
    </w:pPr>
    <w:rPr>
      <w:sz w:val="16"/>
    </w:rPr>
  </w:style>
  <w:style w:type="paragraph" w:customStyle="1" w:styleId="LHcolumn">
    <w:name w:val="LH column"/>
    <w:basedOn w:val="Normal"/>
    <w:qFormat/>
    <w:rsid w:val="00006122"/>
    <w:rPr>
      <w:rFonts w:ascii="Arial Narrow" w:hAnsi="Arial Narrow"/>
      <w:b/>
      <w:color w:val="005A9B" w:themeColor="background2"/>
    </w:rPr>
  </w:style>
  <w:style w:type="paragraph" w:customStyle="1" w:styleId="Bullet">
    <w:name w:val="Bullet"/>
    <w:basedOn w:val="Normal"/>
    <w:qFormat/>
    <w:rsid w:val="00006122"/>
    <w:pPr>
      <w:numPr>
        <w:numId w:val="7"/>
      </w:numPr>
      <w:spacing w:before="60" w:after="60"/>
    </w:pPr>
  </w:style>
  <w:style w:type="paragraph" w:customStyle="1" w:styleId="Tablenormal0">
    <w:name w:val="Table normal"/>
    <w:basedOn w:val="Normal"/>
    <w:link w:val="TablenormalChar"/>
    <w:qFormat/>
    <w:rsid w:val="004B7BC7"/>
    <w:pPr>
      <w:spacing w:before="60" w:after="60" w:line="240" w:lineRule="auto"/>
    </w:pPr>
  </w:style>
  <w:style w:type="paragraph" w:customStyle="1" w:styleId="Tableheading">
    <w:name w:val="Table heading"/>
    <w:basedOn w:val="Normal"/>
    <w:qFormat/>
    <w:rsid w:val="00006122"/>
    <w:pPr>
      <w:spacing w:before="60" w:after="60" w:line="240" w:lineRule="auto"/>
    </w:pPr>
    <w:rPr>
      <w:b/>
      <w:color w:val="FFFFFF"/>
    </w:rPr>
  </w:style>
  <w:style w:type="paragraph" w:customStyle="1" w:styleId="Figuretitle">
    <w:name w:val="Figure title"/>
    <w:basedOn w:val="Normal"/>
    <w:semiHidden/>
    <w:qFormat/>
    <w:rsid w:val="00006122"/>
    <w:pPr>
      <w:spacing w:after="0"/>
    </w:pPr>
    <w:rPr>
      <w:b/>
    </w:rPr>
  </w:style>
  <w:style w:type="paragraph" w:customStyle="1" w:styleId="Figuresource">
    <w:name w:val="Figure source"/>
    <w:basedOn w:val="Figuretitle"/>
    <w:next w:val="Normal"/>
    <w:semiHidden/>
    <w:qFormat/>
    <w:rsid w:val="00006122"/>
    <w:rPr>
      <w:b w:val="0"/>
    </w:rPr>
  </w:style>
  <w:style w:type="paragraph" w:customStyle="1" w:styleId="NZFS2ndpageheader">
    <w:name w:val="NZFS 2nd page header"/>
    <w:basedOn w:val="Normal"/>
    <w:next w:val="Normal"/>
    <w:semiHidden/>
    <w:unhideWhenUsed/>
    <w:qFormat/>
    <w:rsid w:val="00006122"/>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006122"/>
    <w:pPr>
      <w:numPr>
        <w:numId w:val="8"/>
      </w:numPr>
      <w:spacing w:before="40" w:after="40"/>
    </w:pPr>
    <w:rPr>
      <w:rFonts w:ascii="Arial" w:hAnsi="Arial"/>
      <w:szCs w:val="22"/>
    </w:rPr>
  </w:style>
  <w:style w:type="paragraph" w:customStyle="1" w:styleId="Exampleboxtitle">
    <w:name w:val="Example box title"/>
    <w:basedOn w:val="Normal"/>
    <w:next w:val="Normal"/>
    <w:link w:val="ExampleboxtitleChar"/>
    <w:qFormat/>
    <w:rsid w:val="00006122"/>
    <w:pPr>
      <w:jc w:val="center"/>
    </w:pPr>
    <w:rPr>
      <w:b/>
      <w:caps/>
      <w:color w:val="005A9B" w:themeColor="background2"/>
      <w:sz w:val="24"/>
    </w:rPr>
  </w:style>
  <w:style w:type="character" w:customStyle="1" w:styleId="ExampleboxtitleChar">
    <w:name w:val="Example box title Char"/>
    <w:basedOn w:val="DefaultParagraphFont"/>
    <w:link w:val="Exampleboxtitle"/>
    <w:rsid w:val="00006122"/>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semiHidden/>
    <w:qFormat/>
    <w:rsid w:val="00006122"/>
    <w:rPr>
      <w:color w:val="9B2703" w:themeColor="accent2"/>
    </w:rPr>
  </w:style>
  <w:style w:type="character" w:customStyle="1" w:styleId="BrownboxtitleChar">
    <w:name w:val="Brown box title Char"/>
    <w:basedOn w:val="ExampleboxtitleChar"/>
    <w:link w:val="Brownboxtitle"/>
    <w:semiHidden/>
    <w:rsid w:val="00103488"/>
    <w:rPr>
      <w:rFonts w:ascii="Arial" w:hAnsi="Arial"/>
      <w:b/>
      <w:caps/>
      <w:color w:val="9B2703" w:themeColor="accent2"/>
      <w:sz w:val="24"/>
      <w:szCs w:val="22"/>
    </w:rPr>
  </w:style>
  <w:style w:type="paragraph" w:customStyle="1" w:styleId="Legislationboxtitle">
    <w:name w:val="Legislation box title"/>
    <w:basedOn w:val="Normal"/>
    <w:next w:val="Normal"/>
    <w:link w:val="LegislationboxtitleChar"/>
    <w:qFormat/>
    <w:rsid w:val="00006122"/>
    <w:pPr>
      <w:jc w:val="center"/>
    </w:pPr>
    <w:rPr>
      <w:b/>
      <w:caps/>
    </w:rPr>
  </w:style>
  <w:style w:type="character" w:customStyle="1" w:styleId="LegislationboxtitleChar">
    <w:name w:val="Legislation box title Char"/>
    <w:basedOn w:val="DefaultParagraphFont"/>
    <w:link w:val="Legislationboxtitle"/>
    <w:rsid w:val="00006122"/>
    <w:rPr>
      <w:rFonts w:ascii="Arial" w:hAnsi="Arial"/>
      <w:b/>
      <w:caps/>
      <w:szCs w:val="22"/>
    </w:rPr>
  </w:style>
  <w:style w:type="paragraph" w:customStyle="1" w:styleId="Tablenumbering">
    <w:name w:val="Table numbering"/>
    <w:basedOn w:val="Normal"/>
    <w:rsid w:val="00BD3B49"/>
    <w:pPr>
      <w:numPr>
        <w:numId w:val="2"/>
      </w:numPr>
    </w:pPr>
  </w:style>
  <w:style w:type="paragraph" w:customStyle="1" w:styleId="Tinyline">
    <w:name w:val="Tiny line"/>
    <w:basedOn w:val="Spacer"/>
    <w:qFormat/>
    <w:rsid w:val="00006122"/>
    <w:rPr>
      <w:sz w:val="8"/>
    </w:rPr>
  </w:style>
  <w:style w:type="paragraph" w:styleId="Caption">
    <w:name w:val="caption"/>
    <w:basedOn w:val="Normal"/>
    <w:next w:val="Normal"/>
    <w:qFormat/>
    <w:rsid w:val="00006122"/>
    <w:pPr>
      <w:spacing w:line="240" w:lineRule="auto"/>
      <w:jc w:val="center"/>
    </w:pPr>
    <w:rPr>
      <w:rFonts w:ascii="Arial Narrow" w:hAnsi="Arial Narrow"/>
      <w:b/>
      <w:bCs/>
      <w:szCs w:val="18"/>
    </w:rPr>
  </w:style>
  <w:style w:type="paragraph" w:styleId="Title">
    <w:name w:val="Title"/>
    <w:aliases w:val="front page"/>
    <w:basedOn w:val="Normal"/>
    <w:next w:val="Normal"/>
    <w:link w:val="TitleChar"/>
    <w:unhideWhenUsed/>
    <w:qFormat/>
    <w:rsid w:val="00006122"/>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006122"/>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006122"/>
    <w:rPr>
      <w:b/>
      <w:bCs/>
    </w:rPr>
  </w:style>
  <w:style w:type="character" w:styleId="SubtleEmphasis">
    <w:name w:val="Subtle Emphasis"/>
    <w:uiPriority w:val="19"/>
    <w:semiHidden/>
    <w:unhideWhenUsed/>
    <w:qFormat/>
    <w:rsid w:val="00006122"/>
    <w:rPr>
      <w:i/>
      <w:iCs/>
      <w:color w:val="808080" w:themeColor="text1" w:themeTint="7F"/>
    </w:rPr>
  </w:style>
  <w:style w:type="character" w:styleId="SubtleReference">
    <w:name w:val="Subtle Reference"/>
    <w:uiPriority w:val="31"/>
    <w:semiHidden/>
    <w:unhideWhenUsed/>
    <w:qFormat/>
    <w:rsid w:val="00006122"/>
    <w:rPr>
      <w:smallCaps/>
      <w:color w:val="9B2703" w:themeColor="accent2"/>
      <w:u w:val="single"/>
    </w:rPr>
  </w:style>
  <w:style w:type="paragraph" w:styleId="TOCHeading">
    <w:name w:val="TOC Heading"/>
    <w:basedOn w:val="Heading1"/>
    <w:next w:val="Normal"/>
    <w:uiPriority w:val="39"/>
    <w:semiHidden/>
    <w:unhideWhenUsed/>
    <w:qFormat/>
    <w:rsid w:val="00006122"/>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Normal"/>
    <w:qFormat/>
    <w:rsid w:val="00A96F06"/>
    <w:pPr>
      <w:pBdr>
        <w:bottom w:val="single" w:sz="8" w:space="0" w:color="AFAFAF" w:themeColor="accent1"/>
      </w:pBdr>
      <w:spacing w:before="200" w:after="40"/>
    </w:pPr>
    <w:rPr>
      <w:rFonts w:ascii="Arial Narrow" w:hAnsi="Arial Narrow"/>
      <w:b/>
      <w:color w:val="005A9B" w:themeColor="background2"/>
      <w:sz w:val="40"/>
    </w:rPr>
  </w:style>
  <w:style w:type="paragraph" w:customStyle="1" w:styleId="MCDEMheader">
    <w:name w:val="MCDEM header"/>
    <w:basedOn w:val="MCDEMfooterodd"/>
    <w:rsid w:val="000C7786"/>
    <w:pPr>
      <w:spacing w:after="0" w:line="240" w:lineRule="auto"/>
    </w:pPr>
    <w:rPr>
      <w:b w:val="0"/>
      <w:sz w:val="20"/>
    </w:rPr>
  </w:style>
  <w:style w:type="paragraph" w:styleId="Subtitle">
    <w:name w:val="Subtitle"/>
    <w:basedOn w:val="Normal"/>
    <w:next w:val="Normal"/>
    <w:link w:val="SubtitleChar"/>
    <w:semiHidden/>
    <w:unhideWhenUsed/>
    <w:qFormat/>
    <w:rsid w:val="0000612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00612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00612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006122"/>
    <w:rPr>
      <w:rFonts w:ascii="Arial" w:hAnsi="Arial"/>
      <w:b/>
      <w:bCs/>
      <w:i/>
      <w:iCs/>
      <w:color w:val="AFAFAF" w:themeColor="accent1"/>
      <w:szCs w:val="22"/>
    </w:rPr>
  </w:style>
  <w:style w:type="character" w:styleId="IntenseEmphasis">
    <w:name w:val="Intense Emphasis"/>
    <w:uiPriority w:val="21"/>
    <w:semiHidden/>
    <w:unhideWhenUsed/>
    <w:qFormat/>
    <w:rsid w:val="00006122"/>
    <w:rPr>
      <w:b/>
      <w:bCs/>
      <w:i/>
      <w:iCs/>
      <w:color w:val="AFAFAF" w:themeColor="accent1"/>
    </w:rPr>
  </w:style>
  <w:style w:type="paragraph" w:customStyle="1" w:styleId="Crossreference">
    <w:name w:val="Cross reference"/>
    <w:basedOn w:val="Normal"/>
    <w:link w:val="CrossreferenceChar"/>
    <w:qFormat/>
    <w:rsid w:val="00006122"/>
    <w:rPr>
      <w:i/>
      <w:color w:val="005A9B" w:themeColor="background2"/>
      <w:u w:val="single"/>
    </w:rPr>
  </w:style>
  <w:style w:type="paragraph" w:styleId="TOC4">
    <w:name w:val="toc 4"/>
    <w:basedOn w:val="TOC2"/>
    <w:next w:val="Normal"/>
    <w:autoRedefine/>
    <w:uiPriority w:val="39"/>
    <w:rsid w:val="00B23311"/>
    <w:pPr>
      <w:tabs>
        <w:tab w:val="clear" w:pos="1701"/>
        <w:tab w:val="left" w:pos="2552"/>
      </w:tabs>
    </w:pPr>
  </w:style>
  <w:style w:type="paragraph" w:styleId="TOC5">
    <w:name w:val="toc 5"/>
    <w:basedOn w:val="Appendixcontents"/>
    <w:next w:val="Normal"/>
    <w:autoRedefine/>
    <w:uiPriority w:val="39"/>
    <w:rsid w:val="002746B4"/>
    <w:pPr>
      <w:tabs>
        <w:tab w:val="left" w:pos="1560"/>
      </w:tabs>
      <w:ind w:left="142"/>
    </w:p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Continuation">
    <w:name w:val="Continuation"/>
    <w:basedOn w:val="Heading4"/>
    <w:semiHidden/>
    <w:qFormat/>
    <w:rsid w:val="00006122"/>
    <w:pPr>
      <w:jc w:val="right"/>
    </w:pPr>
  </w:style>
  <w:style w:type="paragraph" w:customStyle="1" w:styleId="Legalbullets">
    <w:name w:val="Legal bullets"/>
    <w:basedOn w:val="Normal"/>
    <w:qFormat/>
    <w:rsid w:val="00006122"/>
    <w:pPr>
      <w:numPr>
        <w:numId w:val="9"/>
      </w:numPr>
      <w:spacing w:before="0" w:after="180" w:line="240" w:lineRule="auto"/>
    </w:pPr>
    <w:rPr>
      <w:szCs w:val="20"/>
    </w:rPr>
  </w:style>
  <w:style w:type="paragraph" w:customStyle="1" w:styleId="Instruction">
    <w:name w:val="Instruction"/>
    <w:basedOn w:val="Tablenormal0"/>
    <w:semiHidden/>
    <w:qFormat/>
    <w:rsid w:val="00006122"/>
    <w:pPr>
      <w:spacing w:before="40" w:after="40"/>
    </w:pPr>
    <w:rPr>
      <w:i/>
      <w:sz w:val="18"/>
    </w:rPr>
  </w:style>
  <w:style w:type="paragraph" w:styleId="NoSpacing">
    <w:name w:val="No Spacing"/>
    <w:basedOn w:val="Normal"/>
    <w:uiPriority w:val="1"/>
    <w:semiHidden/>
    <w:unhideWhenUsed/>
    <w:qFormat/>
    <w:rsid w:val="00006122"/>
    <w:pPr>
      <w:spacing w:before="0" w:after="0" w:line="240" w:lineRule="auto"/>
    </w:pPr>
  </w:style>
  <w:style w:type="paragraph" w:styleId="Quote">
    <w:name w:val="Quote"/>
    <w:basedOn w:val="Normal"/>
    <w:next w:val="Normal"/>
    <w:link w:val="QuoteChar"/>
    <w:uiPriority w:val="29"/>
    <w:semiHidden/>
    <w:unhideWhenUsed/>
    <w:qFormat/>
    <w:rsid w:val="00006122"/>
    <w:rPr>
      <w:i/>
      <w:iCs/>
      <w:color w:val="000000"/>
      <w:szCs w:val="20"/>
    </w:rPr>
  </w:style>
  <w:style w:type="character" w:customStyle="1" w:styleId="QuoteChar">
    <w:name w:val="Quote Char"/>
    <w:basedOn w:val="DefaultParagraphFont"/>
    <w:link w:val="Quote"/>
    <w:uiPriority w:val="29"/>
    <w:semiHidden/>
    <w:rsid w:val="00006122"/>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006122"/>
    <w:pPr>
      <w:numPr>
        <w:numId w:val="10"/>
      </w:numPr>
    </w:pPr>
  </w:style>
  <w:style w:type="paragraph" w:customStyle="1" w:styleId="Legalsection">
    <w:name w:val="Legal section"/>
    <w:basedOn w:val="Normal"/>
    <w:next w:val="Normal"/>
    <w:qFormat/>
    <w:rsid w:val="00006122"/>
    <w:pPr>
      <w:numPr>
        <w:numId w:val="11"/>
      </w:numPr>
      <w:spacing w:after="60"/>
    </w:pPr>
    <w:rPr>
      <w:b/>
    </w:rPr>
  </w:style>
  <w:style w:type="paragraph" w:customStyle="1" w:styleId="Tablesmall">
    <w:name w:val="Table small"/>
    <w:basedOn w:val="Tablenormal0"/>
    <w:qFormat/>
    <w:rsid w:val="00006122"/>
    <w:rPr>
      <w:sz w:val="18"/>
      <w:szCs w:val="18"/>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006122"/>
    <w:rPr>
      <w:rFonts w:ascii="Arial" w:hAnsi="Arial"/>
      <w:i/>
      <w:color w:val="005A9B" w:themeColor="background2"/>
      <w:szCs w:val="22"/>
      <w:u w:val="single"/>
    </w:rPr>
  </w:style>
  <w:style w:type="paragraph" w:customStyle="1" w:styleId="Appendixcontents">
    <w:name w:val="Appendix contents"/>
    <w:basedOn w:val="TOC1"/>
    <w:semiHidden/>
    <w:qFormat/>
    <w:rsid w:val="00006122"/>
    <w:pPr>
      <w:tabs>
        <w:tab w:val="clear" w:pos="284"/>
        <w:tab w:val="clear" w:pos="1134"/>
        <w:tab w:val="left" w:pos="1276"/>
      </w:tabs>
    </w:pPr>
    <w:rPr>
      <w:b w:val="0"/>
    </w:rPr>
  </w:style>
  <w:style w:type="paragraph" w:customStyle="1" w:styleId="Paragraphspacer">
    <w:name w:val="Paragraph spacer"/>
    <w:basedOn w:val="Normal"/>
    <w:qFormat/>
    <w:rsid w:val="00006122"/>
    <w:pPr>
      <w:spacing w:before="0" w:after="0" w:line="240" w:lineRule="auto"/>
    </w:pPr>
    <w:rPr>
      <w:sz w:val="24"/>
    </w:rPr>
  </w:style>
  <w:style w:type="paragraph" w:customStyle="1" w:styleId="Greytext">
    <w:name w:val="Greytext"/>
    <w:basedOn w:val="Tablenormal0"/>
    <w:next w:val="Normal"/>
    <w:link w:val="GreytextChar"/>
    <w:semiHidden/>
    <w:qFormat/>
    <w:rsid w:val="00006122"/>
    <w:rPr>
      <w:i/>
      <w:color w:val="838383" w:themeColor="accent1" w:themeShade="BF"/>
    </w:rPr>
  </w:style>
  <w:style w:type="character" w:customStyle="1" w:styleId="TablenormalChar">
    <w:name w:val="Table normal Char"/>
    <w:basedOn w:val="DefaultParagraphFont"/>
    <w:link w:val="Tablenormal0"/>
    <w:rsid w:val="004B7BC7"/>
    <w:rPr>
      <w:rFonts w:ascii="Arial" w:hAnsi="Arial"/>
      <w:szCs w:val="22"/>
    </w:rPr>
  </w:style>
  <w:style w:type="character" w:customStyle="1" w:styleId="GreytextChar">
    <w:name w:val="Greytext Char"/>
    <w:basedOn w:val="TablenormalChar"/>
    <w:link w:val="Greytext"/>
    <w:semiHidden/>
    <w:rsid w:val="00103488"/>
    <w:rPr>
      <w:rFonts w:ascii="Arial" w:hAnsi="Arial"/>
      <w:i/>
      <w:color w:val="838383" w:themeColor="accent1" w:themeShade="BF"/>
      <w:szCs w:val="22"/>
    </w:rPr>
  </w:style>
  <w:style w:type="paragraph" w:customStyle="1" w:styleId="Greytextbullet">
    <w:name w:val="Grey text bullet"/>
    <w:basedOn w:val="Greytext"/>
    <w:semiHidden/>
    <w:qFormat/>
    <w:rsid w:val="00006122"/>
    <w:pPr>
      <w:numPr>
        <w:numId w:val="13"/>
      </w:numPr>
    </w:pPr>
  </w:style>
  <w:style w:type="paragraph" w:customStyle="1" w:styleId="Greytextdoublebullet">
    <w:name w:val="Grey text double bullet"/>
    <w:basedOn w:val="Greytext"/>
    <w:semiHidden/>
    <w:qFormat/>
    <w:rsid w:val="00006122"/>
    <w:pPr>
      <w:numPr>
        <w:ilvl w:val="1"/>
        <w:numId w:val="14"/>
      </w:numPr>
    </w:p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006122"/>
    <w:pPr>
      <w:spacing w:before="0"/>
    </w:pPr>
    <w:rPr>
      <w:b w:val="0"/>
      <w:sz w:val="20"/>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uiPriority w:val="1"/>
    <w:qFormat/>
    <w:rsid w:val="00006122"/>
    <w:rPr>
      <w:rFonts w:ascii="Arial" w:hAnsi="Arial"/>
      <w:b/>
      <w:sz w:val="18"/>
    </w:rPr>
  </w:style>
  <w:style w:type="paragraph" w:customStyle="1" w:styleId="Appendixtable">
    <w:name w:val="Appendix table"/>
    <w:basedOn w:val="Tablenormal0"/>
    <w:semiHidden/>
    <w:qFormat/>
    <w:rsid w:val="00006122"/>
    <w:pPr>
      <w:tabs>
        <w:tab w:val="left" w:pos="2866"/>
      </w:tabs>
      <w:spacing w:before="40" w:after="40"/>
    </w:pPr>
    <w:rPr>
      <w:sz w:val="19"/>
    </w:rPr>
  </w:style>
  <w:style w:type="paragraph" w:customStyle="1" w:styleId="Appendixtableheading">
    <w:name w:val="Appendix table heading"/>
    <w:basedOn w:val="Tableheading"/>
    <w:semiHidden/>
    <w:qFormat/>
    <w:rsid w:val="00006122"/>
    <w:rPr>
      <w:sz w:val="18"/>
    </w:rPr>
  </w:style>
  <w:style w:type="paragraph" w:customStyle="1" w:styleId="Title2">
    <w:name w:val="Title 2"/>
    <w:basedOn w:val="Title"/>
    <w:qFormat/>
    <w:rsid w:val="00006122"/>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
    <w:name w:val="Appendix"/>
    <w:basedOn w:val="Normal"/>
    <w:next w:val="Normal"/>
    <w:semiHidden/>
    <w:qFormat/>
    <w:rsid w:val="00006122"/>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semiHidden/>
    <w:qFormat/>
    <w:rsid w:val="00006122"/>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1a">
    <w:name w:val="Title1a"/>
    <w:basedOn w:val="Title"/>
    <w:qFormat/>
    <w:rsid w:val="00006122"/>
    <w:rPr>
      <w:sz w:val="32"/>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LHcolumn-tableandimage">
    <w:name w:val="LH column - table and image"/>
    <w:basedOn w:val="Normal"/>
    <w:qFormat/>
    <w:rsid w:val="00006122"/>
    <w:rPr>
      <w:rFonts w:ascii="Calibri Light" w:hAnsi="Calibri Light"/>
      <w:i/>
    </w:rPr>
  </w:style>
  <w:style w:type="paragraph" w:customStyle="1" w:styleId="Legalnumbering">
    <w:name w:val="Legal numbering"/>
    <w:basedOn w:val="Normal"/>
    <w:qFormat/>
    <w:rsid w:val="00006122"/>
    <w:pPr>
      <w:spacing w:before="60" w:after="60" w:line="276" w:lineRule="auto"/>
    </w:pPr>
    <w:rPr>
      <w:bCs/>
    </w:rPr>
  </w:style>
  <w:style w:type="paragraph" w:customStyle="1" w:styleId="Legalnumberingsection">
    <w:name w:val="Legal numbering section"/>
    <w:basedOn w:val="Normal"/>
    <w:qFormat/>
    <w:rsid w:val="00006122"/>
    <w:pPr>
      <w:spacing w:line="276" w:lineRule="auto"/>
    </w:pPr>
    <w:rPr>
      <w:b/>
    </w:rPr>
  </w:style>
  <w:style w:type="paragraph" w:customStyle="1" w:styleId="Partheading">
    <w:name w:val="Part heading"/>
    <w:basedOn w:val="Normal"/>
    <w:next w:val="Normal"/>
    <w:semiHidden/>
    <w:qFormat/>
    <w:rsid w:val="00006122"/>
    <w:pPr>
      <w:pageBreakBefore/>
      <w:pBdr>
        <w:bottom w:val="single" w:sz="8" w:space="1" w:color="AFAFAF" w:themeColor="accent1"/>
      </w:pBdr>
      <w:spacing w:before="480"/>
    </w:pPr>
    <w:rPr>
      <w:rFonts w:ascii="Arial Narrow" w:hAnsi="Arial Narrow"/>
      <w:b/>
      <w:color w:val="005A9B" w:themeColor="background2"/>
      <w:sz w:val="56"/>
    </w:rPr>
  </w:style>
  <w:style w:type="paragraph" w:customStyle="1" w:styleId="PartheadingAppendices">
    <w:name w:val="Part heading Appendices"/>
    <w:basedOn w:val="Partheading"/>
    <w:semiHidden/>
    <w:qFormat/>
    <w:rsid w:val="00006122"/>
  </w:style>
  <w:style w:type="paragraph" w:customStyle="1" w:styleId="Titlenopagebreak">
    <w:name w:val="Title no page break"/>
    <w:basedOn w:val="Titleforewordandcontents"/>
    <w:qFormat/>
    <w:rsid w:val="00006122"/>
  </w:style>
  <w:style w:type="paragraph" w:customStyle="1" w:styleId="Appendixsubnonumbering">
    <w:name w:val="Appendix sub no numbering"/>
    <w:basedOn w:val="Normal"/>
    <w:semiHidden/>
    <w:qFormat/>
    <w:rsid w:val="00006122"/>
    <w:rPr>
      <w:rFonts w:ascii="Arial Narrow" w:hAnsi="Arial Narrow"/>
      <w:b/>
      <w:color w:val="005A9B" w:themeColor="background2"/>
      <w:sz w:val="24"/>
    </w:rPr>
  </w:style>
  <w:style w:type="table" w:customStyle="1" w:styleId="TableGrid1">
    <w:name w:val="Table Grid1"/>
    <w:basedOn w:val="TableNormal"/>
    <w:next w:val="TableGrid"/>
    <w:uiPriority w:val="59"/>
    <w:rsid w:val="00501E6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3D0565"/>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uiPriority w:val="99"/>
    <w:semiHidden/>
    <w:rsid w:val="003D0565"/>
    <w:pPr>
      <w:spacing w:before="0" w:after="0" w:line="240" w:lineRule="auto"/>
    </w:pPr>
    <w:rPr>
      <w:rFonts w:ascii="Calibri" w:eastAsia="Times New Roman" w:hAnsi="Calibri"/>
      <w:szCs w:val="20"/>
      <w:lang w:val="en-US" w:eastAsia="ja-JP"/>
    </w:rPr>
  </w:style>
  <w:style w:type="character" w:customStyle="1" w:styleId="FootnoteTextChar">
    <w:name w:val="Footnote Text Char"/>
    <w:basedOn w:val="DefaultParagraphFont"/>
    <w:link w:val="FootnoteText"/>
    <w:uiPriority w:val="99"/>
    <w:semiHidden/>
    <w:rsid w:val="00103488"/>
    <w:rPr>
      <w:rFonts w:eastAsia="Times New Roman"/>
      <w:lang w:val="en-US" w:eastAsia="ja-JP"/>
    </w:rPr>
  </w:style>
  <w:style w:type="character" w:styleId="FootnoteReference">
    <w:name w:val="footnote reference"/>
    <w:basedOn w:val="DefaultParagraphFont"/>
    <w:uiPriority w:val="99"/>
    <w:semiHidden/>
    <w:rsid w:val="003D0565"/>
    <w:rPr>
      <w:rFonts w:cs="Times New Roman"/>
      <w:vertAlign w:val="superscript"/>
    </w:rPr>
  </w:style>
  <w:style w:type="table" w:customStyle="1" w:styleId="LightGrid1">
    <w:name w:val="Light Grid1"/>
    <w:basedOn w:val="TableNormal"/>
    <w:next w:val="LightGrid"/>
    <w:uiPriority w:val="62"/>
    <w:rsid w:val="000D131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uiPriority="0"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03488"/>
    <w:pPr>
      <w:spacing w:before="120" w:after="120" w:line="264" w:lineRule="auto"/>
    </w:pPr>
    <w:rPr>
      <w:rFonts w:ascii="Arial" w:hAnsi="Arial"/>
      <w:szCs w:val="22"/>
    </w:rPr>
  </w:style>
  <w:style w:type="paragraph" w:styleId="Heading1">
    <w:name w:val="heading 1"/>
    <w:basedOn w:val="Normal"/>
    <w:next w:val="Normal"/>
    <w:link w:val="Heading1Char"/>
    <w:uiPriority w:val="9"/>
    <w:qFormat/>
    <w:rsid w:val="00006122"/>
    <w:pPr>
      <w:keepNext/>
      <w:keepLines/>
      <w:pageBreakBefore/>
      <w:numPr>
        <w:numId w:val="5"/>
      </w:numPr>
      <w:pBdr>
        <w:bottom w:val="single" w:sz="12" w:space="1" w:color="AFAFAF" w:themeColor="accent1"/>
      </w:pBdr>
      <w:spacing w:before="480" w:after="40" w:line="240" w:lineRule="auto"/>
      <w:outlineLvl w:val="0"/>
    </w:pPr>
    <w:rPr>
      <w:rFonts w:ascii="Arial Narrow" w:eastAsiaTheme="majorEastAsia" w:hAnsi="Arial Narrow" w:cstheme="majorBidi"/>
      <w:b/>
      <w:bCs/>
      <w:caps/>
      <w:color w:val="005A9B" w:themeColor="background2"/>
      <w:sz w:val="44"/>
      <w:szCs w:val="28"/>
    </w:rPr>
  </w:style>
  <w:style w:type="paragraph" w:styleId="Heading2">
    <w:name w:val="heading 2"/>
    <w:basedOn w:val="Heading1"/>
    <w:next w:val="Normal"/>
    <w:link w:val="Heading2Char"/>
    <w:uiPriority w:val="9"/>
    <w:qFormat/>
    <w:rsid w:val="00006122"/>
    <w:pPr>
      <w:pageBreakBefore w:val="0"/>
      <w:numPr>
        <w:ilvl w:val="1"/>
      </w:numPr>
      <w:pBdr>
        <w:bottom w:val="single" w:sz="6" w:space="1" w:color="AFAFAF" w:themeColor="accent1"/>
      </w:pBdr>
      <w:spacing w:before="200"/>
      <w:outlineLvl w:val="1"/>
    </w:pPr>
    <w:rPr>
      <w:caps w:val="0"/>
      <w:sz w:val="32"/>
    </w:rPr>
  </w:style>
  <w:style w:type="paragraph" w:styleId="Heading3">
    <w:name w:val="heading 3"/>
    <w:basedOn w:val="Normal"/>
    <w:next w:val="Normal"/>
    <w:link w:val="Heading3Char"/>
    <w:uiPriority w:val="9"/>
    <w:qFormat/>
    <w:rsid w:val="00006122"/>
    <w:pPr>
      <w:keepNext/>
      <w:keepLines/>
      <w:numPr>
        <w:ilvl w:val="2"/>
        <w:numId w:val="5"/>
      </w:numPr>
      <w:pBdr>
        <w:bottom w:val="single" w:sz="6" w:space="1" w:color="AFAFAF" w:themeColor="accent1"/>
      </w:pBdr>
      <w:spacing w:before="200" w:after="40" w:line="240" w:lineRule="auto"/>
      <w:outlineLvl w:val="2"/>
    </w:pPr>
    <w:rPr>
      <w:rFonts w:eastAsiaTheme="majorEastAsia" w:cstheme="majorBidi"/>
      <w:b/>
      <w:bCs/>
      <w:color w:val="005A9B" w:themeColor="background2"/>
      <w:sz w:val="24"/>
      <w:szCs w:val="20"/>
    </w:rPr>
  </w:style>
  <w:style w:type="paragraph" w:styleId="Heading4">
    <w:name w:val="heading 4"/>
    <w:basedOn w:val="Normal"/>
    <w:next w:val="Normal"/>
    <w:link w:val="Heading4Char"/>
    <w:uiPriority w:val="9"/>
    <w:qFormat/>
    <w:rsid w:val="0061464A"/>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Cs w:val="20"/>
    </w:rPr>
  </w:style>
  <w:style w:type="paragraph" w:styleId="Heading5">
    <w:name w:val="heading 5"/>
    <w:basedOn w:val="Heading4"/>
    <w:next w:val="Normal"/>
    <w:link w:val="Heading5Char"/>
    <w:uiPriority w:val="9"/>
    <w:semiHidden/>
    <w:qFormat/>
    <w:rsid w:val="00006122"/>
    <w:pPr>
      <w:numPr>
        <w:ilvl w:val="4"/>
        <w:numId w:val="7"/>
      </w:numPr>
      <w:spacing w:after="0"/>
      <w:outlineLvl w:val="4"/>
    </w:pPr>
    <w:rPr>
      <w:rFonts w:asciiTheme="majorHAnsi" w:hAnsiTheme="majorHAnsi"/>
      <w:bCs w:val="0"/>
      <w:i w:val="0"/>
      <w:iCs w:val="0"/>
      <w:color w:val="575757" w:themeColor="accent1" w:themeShade="7F"/>
      <w:szCs w:val="22"/>
    </w:rPr>
  </w:style>
  <w:style w:type="paragraph" w:styleId="Heading6">
    <w:name w:val="heading 6"/>
    <w:basedOn w:val="Normal"/>
    <w:next w:val="Normal"/>
    <w:link w:val="Heading6Char"/>
    <w:uiPriority w:val="9"/>
    <w:qFormat/>
    <w:rsid w:val="00215737"/>
    <w:pPr>
      <w:pageBreakBefore/>
      <w:numPr>
        <w:numId w:val="6"/>
      </w:numPr>
      <w:pBdr>
        <w:bottom w:val="single" w:sz="8" w:space="1" w:color="AFAFAF" w:themeColor="accent1"/>
      </w:pBdr>
      <w:spacing w:before="360" w:after="40" w:line="240" w:lineRule="auto"/>
      <w:ind w:left="357"/>
      <w:outlineLvl w:val="5"/>
    </w:pPr>
    <w:rPr>
      <w:rFonts w:ascii="Arial Narrow" w:eastAsiaTheme="majorEastAsia" w:hAnsi="Arial Narrow" w:cstheme="majorBidi"/>
      <w:b/>
      <w:bCs/>
      <w:caps/>
      <w:color w:val="005A9B" w:themeColor="background2"/>
      <w:sz w:val="36"/>
      <w:szCs w:val="28"/>
    </w:rPr>
  </w:style>
  <w:style w:type="paragraph" w:styleId="Heading7">
    <w:name w:val="heading 7"/>
    <w:basedOn w:val="Normal"/>
    <w:next w:val="Normal"/>
    <w:link w:val="Heading7Char"/>
    <w:uiPriority w:val="9"/>
    <w:qFormat/>
    <w:rsid w:val="00215737"/>
    <w:pPr>
      <w:numPr>
        <w:ilvl w:val="1"/>
        <w:numId w:val="6"/>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semiHidden/>
    <w:qFormat/>
    <w:rsid w:val="00006122"/>
    <w:pPr>
      <w:numPr>
        <w:ilvl w:val="2"/>
        <w:numId w:val="2"/>
      </w:numPr>
      <w:pBdr>
        <w:bottom w:val="single" w:sz="6" w:space="1" w:color="AFAFAF" w:themeColor="accent1"/>
      </w:pBdr>
      <w:spacing w:before="200" w:after="40" w:line="240" w:lineRule="auto"/>
      <w:ind w:left="357" w:hanging="357"/>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006122"/>
    <w:pPr>
      <w:keepNext/>
      <w:keepLines/>
      <w:spacing w:before="200" w:after="0"/>
      <w:ind w:left="1584" w:hanging="1584"/>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122"/>
    <w:rPr>
      <w:rFonts w:ascii="Arial Narrow" w:eastAsiaTheme="majorEastAsia" w:hAnsi="Arial Narrow" w:cstheme="majorBidi"/>
      <w:b/>
      <w:bCs/>
      <w:caps/>
      <w:color w:val="005A9B" w:themeColor="background2"/>
      <w:sz w:val="44"/>
      <w:szCs w:val="28"/>
    </w:rPr>
  </w:style>
  <w:style w:type="character" w:customStyle="1" w:styleId="Heading2Char">
    <w:name w:val="Heading 2 Char"/>
    <w:basedOn w:val="DefaultParagraphFont"/>
    <w:link w:val="Heading2"/>
    <w:uiPriority w:val="9"/>
    <w:rsid w:val="00006122"/>
    <w:rPr>
      <w:rFonts w:ascii="Arial Narrow" w:eastAsiaTheme="majorEastAsia" w:hAnsi="Arial Narrow" w:cstheme="majorBidi"/>
      <w:b/>
      <w:bCs/>
      <w:color w:val="005A9B" w:themeColor="background2"/>
      <w:sz w:val="32"/>
      <w:szCs w:val="28"/>
    </w:rPr>
  </w:style>
  <w:style w:type="character" w:customStyle="1" w:styleId="Heading3Char">
    <w:name w:val="Heading 3 Char"/>
    <w:basedOn w:val="DefaultParagraphFont"/>
    <w:link w:val="Heading3"/>
    <w:uiPriority w:val="9"/>
    <w:rsid w:val="00006122"/>
    <w:rPr>
      <w:rFonts w:ascii="Arial" w:eastAsiaTheme="majorEastAsia" w:hAnsi="Arial" w:cstheme="majorBidi"/>
      <w:b/>
      <w:bCs/>
      <w:color w:val="005A9B" w:themeColor="background2"/>
      <w:sz w:val="24"/>
    </w:rPr>
  </w:style>
  <w:style w:type="character" w:customStyle="1" w:styleId="Heading4Char">
    <w:name w:val="Heading 4 Char"/>
    <w:basedOn w:val="DefaultParagraphFont"/>
    <w:link w:val="Heading4"/>
    <w:uiPriority w:val="9"/>
    <w:rsid w:val="00006122"/>
    <w:rPr>
      <w:rFonts w:ascii="Arial" w:eastAsiaTheme="majorEastAsia" w:hAnsi="Arial" w:cstheme="majorBidi"/>
      <w:b/>
      <w:bCs/>
      <w:i/>
      <w:iCs/>
      <w:color w:val="005A9B" w:themeColor="background2"/>
    </w:rPr>
  </w:style>
  <w:style w:type="character" w:customStyle="1" w:styleId="Heading5Char">
    <w:name w:val="Heading 5 Char"/>
    <w:basedOn w:val="DefaultParagraphFont"/>
    <w:link w:val="Heading5"/>
    <w:uiPriority w:val="9"/>
    <w:semiHidden/>
    <w:rsid w:val="00006122"/>
    <w:rPr>
      <w:rFonts w:asciiTheme="majorHAnsi" w:eastAsiaTheme="majorEastAsia" w:hAnsiTheme="majorHAnsi" w:cstheme="majorBidi"/>
      <w:b/>
      <w:color w:val="575757" w:themeColor="accent1" w:themeShade="7F"/>
      <w:szCs w:val="22"/>
    </w:rPr>
  </w:style>
  <w:style w:type="character" w:customStyle="1" w:styleId="Heading6Char">
    <w:name w:val="Heading 6 Char"/>
    <w:basedOn w:val="DefaultParagraphFont"/>
    <w:link w:val="Heading6"/>
    <w:uiPriority w:val="9"/>
    <w:rsid w:val="00215737"/>
    <w:rPr>
      <w:rFonts w:ascii="Arial Narrow" w:eastAsiaTheme="majorEastAsia" w:hAnsi="Arial Narrow" w:cstheme="majorBidi"/>
      <w:b/>
      <w:bCs/>
      <w:caps/>
      <w:color w:val="005A9B" w:themeColor="background2"/>
      <w:sz w:val="36"/>
      <w:szCs w:val="28"/>
    </w:rPr>
  </w:style>
  <w:style w:type="character" w:customStyle="1" w:styleId="Heading7Char">
    <w:name w:val="Heading 7 Char"/>
    <w:basedOn w:val="DefaultParagraphFont"/>
    <w:link w:val="Heading7"/>
    <w:uiPriority w:val="9"/>
    <w:rsid w:val="00215737"/>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semiHidden/>
    <w:rsid w:val="00103488"/>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006122"/>
    <w:rPr>
      <w:rFonts w:ascii="Cambria" w:eastAsiaTheme="majorEastAsia" w:hAnsi="Cambria" w:cstheme="majorBidi"/>
      <w:i/>
      <w:iCs/>
      <w:color w:val="404040"/>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semiHidden/>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B23311"/>
    <w:pPr>
      <w:tabs>
        <w:tab w:val="left" w:pos="284"/>
        <w:tab w:val="left" w:pos="1134"/>
        <w:tab w:val="right" w:leader="dot" w:pos="9498"/>
      </w:tabs>
      <w:spacing w:before="180" w:after="40"/>
    </w:pPr>
    <w:rPr>
      <w:rFonts w:cstheme="minorHAnsi"/>
      <w:b/>
      <w:bCs/>
      <w:iCs/>
      <w:szCs w:val="24"/>
    </w:rPr>
  </w:style>
  <w:style w:type="paragraph" w:styleId="TOC2">
    <w:name w:val="toc 2"/>
    <w:basedOn w:val="Normal"/>
    <w:next w:val="Normal"/>
    <w:autoRedefine/>
    <w:uiPriority w:val="39"/>
    <w:rsid w:val="00B23311"/>
    <w:pPr>
      <w:tabs>
        <w:tab w:val="left" w:pos="1701"/>
        <w:tab w:val="right" w:leader="dot" w:pos="9498"/>
      </w:tabs>
      <w:spacing w:before="40" w:after="40"/>
      <w:ind w:left="284" w:firstLine="850"/>
    </w:pPr>
    <w:rPr>
      <w:rFonts w:cstheme="minorHAnsi"/>
      <w:bCs/>
      <w:noProof/>
    </w:rPr>
  </w:style>
  <w:style w:type="paragraph" w:styleId="TOC3">
    <w:name w:val="toc 3"/>
    <w:basedOn w:val="Normal"/>
    <w:next w:val="Normal"/>
    <w:autoRedefine/>
    <w:uiPriority w:val="39"/>
    <w:rsid w:val="00511919"/>
    <w:pPr>
      <w:tabs>
        <w:tab w:val="left" w:pos="2410"/>
        <w:tab w:val="right" w:leader="dot" w:pos="9498"/>
      </w:tabs>
      <w:spacing w:before="40" w:after="40"/>
      <w:ind w:left="709" w:right="-1" w:firstLine="992"/>
    </w:pPr>
    <w:rPr>
      <w:rFonts w:cstheme="minorHAnsi"/>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sz w:val="22"/>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006122"/>
    <w:pPr>
      <w:spacing w:before="0" w:after="0" w:line="240" w:lineRule="auto"/>
    </w:pPr>
    <w:rPr>
      <w:sz w:val="16"/>
    </w:rPr>
  </w:style>
  <w:style w:type="paragraph" w:customStyle="1" w:styleId="LHcolumn">
    <w:name w:val="LH column"/>
    <w:basedOn w:val="Normal"/>
    <w:qFormat/>
    <w:rsid w:val="00006122"/>
    <w:rPr>
      <w:rFonts w:ascii="Arial Narrow" w:hAnsi="Arial Narrow"/>
      <w:b/>
      <w:color w:val="005A9B" w:themeColor="background2"/>
    </w:rPr>
  </w:style>
  <w:style w:type="paragraph" w:customStyle="1" w:styleId="Bullet">
    <w:name w:val="Bullet"/>
    <w:basedOn w:val="Normal"/>
    <w:qFormat/>
    <w:rsid w:val="00006122"/>
    <w:pPr>
      <w:numPr>
        <w:numId w:val="7"/>
      </w:numPr>
      <w:spacing w:before="60" w:after="60"/>
    </w:pPr>
  </w:style>
  <w:style w:type="paragraph" w:customStyle="1" w:styleId="Tablenormal0">
    <w:name w:val="Table normal"/>
    <w:basedOn w:val="Normal"/>
    <w:link w:val="TablenormalChar"/>
    <w:qFormat/>
    <w:rsid w:val="004B7BC7"/>
    <w:pPr>
      <w:spacing w:before="60" w:after="60" w:line="240" w:lineRule="auto"/>
    </w:pPr>
  </w:style>
  <w:style w:type="paragraph" w:customStyle="1" w:styleId="Tableheading">
    <w:name w:val="Table heading"/>
    <w:basedOn w:val="Normal"/>
    <w:qFormat/>
    <w:rsid w:val="00006122"/>
    <w:pPr>
      <w:spacing w:before="60" w:after="60" w:line="240" w:lineRule="auto"/>
    </w:pPr>
    <w:rPr>
      <w:b/>
      <w:color w:val="FFFFFF"/>
    </w:rPr>
  </w:style>
  <w:style w:type="paragraph" w:customStyle="1" w:styleId="Figuretitle">
    <w:name w:val="Figure title"/>
    <w:basedOn w:val="Normal"/>
    <w:semiHidden/>
    <w:qFormat/>
    <w:rsid w:val="00006122"/>
    <w:pPr>
      <w:spacing w:after="0"/>
    </w:pPr>
    <w:rPr>
      <w:b/>
    </w:rPr>
  </w:style>
  <w:style w:type="paragraph" w:customStyle="1" w:styleId="Figuresource">
    <w:name w:val="Figure source"/>
    <w:basedOn w:val="Figuretitle"/>
    <w:next w:val="Normal"/>
    <w:semiHidden/>
    <w:qFormat/>
    <w:rsid w:val="00006122"/>
    <w:rPr>
      <w:b w:val="0"/>
    </w:rPr>
  </w:style>
  <w:style w:type="paragraph" w:customStyle="1" w:styleId="NZFS2ndpageheader">
    <w:name w:val="NZFS 2nd page header"/>
    <w:basedOn w:val="Normal"/>
    <w:next w:val="Normal"/>
    <w:semiHidden/>
    <w:unhideWhenUsed/>
    <w:qFormat/>
    <w:rsid w:val="00006122"/>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qFormat/>
    <w:rsid w:val="00006122"/>
    <w:pPr>
      <w:numPr>
        <w:numId w:val="8"/>
      </w:numPr>
      <w:spacing w:before="40" w:after="40"/>
    </w:pPr>
    <w:rPr>
      <w:rFonts w:ascii="Arial" w:hAnsi="Arial"/>
      <w:szCs w:val="22"/>
    </w:rPr>
  </w:style>
  <w:style w:type="paragraph" w:customStyle="1" w:styleId="Exampleboxtitle">
    <w:name w:val="Example box title"/>
    <w:basedOn w:val="Normal"/>
    <w:next w:val="Normal"/>
    <w:link w:val="ExampleboxtitleChar"/>
    <w:qFormat/>
    <w:rsid w:val="00006122"/>
    <w:pPr>
      <w:jc w:val="center"/>
    </w:pPr>
    <w:rPr>
      <w:b/>
      <w:caps/>
      <w:color w:val="005A9B" w:themeColor="background2"/>
      <w:sz w:val="24"/>
    </w:rPr>
  </w:style>
  <w:style w:type="character" w:customStyle="1" w:styleId="ExampleboxtitleChar">
    <w:name w:val="Example box title Char"/>
    <w:basedOn w:val="DefaultParagraphFont"/>
    <w:link w:val="Exampleboxtitle"/>
    <w:rsid w:val="00006122"/>
    <w:rPr>
      <w:rFonts w:ascii="Arial" w:hAnsi="Arial"/>
      <w:b/>
      <w:caps/>
      <w:color w:val="005A9B" w:themeColor="background2"/>
      <w:sz w:val="24"/>
      <w:szCs w:val="22"/>
    </w:rPr>
  </w:style>
  <w:style w:type="paragraph" w:customStyle="1" w:styleId="Brownboxtitle">
    <w:name w:val="Brown box title"/>
    <w:basedOn w:val="Exampleboxtitle"/>
    <w:next w:val="Normal"/>
    <w:link w:val="BrownboxtitleChar"/>
    <w:semiHidden/>
    <w:qFormat/>
    <w:rsid w:val="00006122"/>
    <w:rPr>
      <w:color w:val="9B2703" w:themeColor="accent2"/>
    </w:rPr>
  </w:style>
  <w:style w:type="character" w:customStyle="1" w:styleId="BrownboxtitleChar">
    <w:name w:val="Brown box title Char"/>
    <w:basedOn w:val="ExampleboxtitleChar"/>
    <w:link w:val="Brownboxtitle"/>
    <w:semiHidden/>
    <w:rsid w:val="00103488"/>
    <w:rPr>
      <w:rFonts w:ascii="Arial" w:hAnsi="Arial"/>
      <w:b/>
      <w:caps/>
      <w:color w:val="9B2703" w:themeColor="accent2"/>
      <w:sz w:val="24"/>
      <w:szCs w:val="22"/>
    </w:rPr>
  </w:style>
  <w:style w:type="paragraph" w:customStyle="1" w:styleId="Legislationboxtitle">
    <w:name w:val="Legislation box title"/>
    <w:basedOn w:val="Normal"/>
    <w:next w:val="Normal"/>
    <w:link w:val="LegislationboxtitleChar"/>
    <w:qFormat/>
    <w:rsid w:val="00006122"/>
    <w:pPr>
      <w:jc w:val="center"/>
    </w:pPr>
    <w:rPr>
      <w:b/>
      <w:caps/>
    </w:rPr>
  </w:style>
  <w:style w:type="character" w:customStyle="1" w:styleId="LegislationboxtitleChar">
    <w:name w:val="Legislation box title Char"/>
    <w:basedOn w:val="DefaultParagraphFont"/>
    <w:link w:val="Legislationboxtitle"/>
    <w:rsid w:val="00006122"/>
    <w:rPr>
      <w:rFonts w:ascii="Arial" w:hAnsi="Arial"/>
      <w:b/>
      <w:caps/>
      <w:szCs w:val="22"/>
    </w:rPr>
  </w:style>
  <w:style w:type="paragraph" w:customStyle="1" w:styleId="Tablenumbering">
    <w:name w:val="Table numbering"/>
    <w:basedOn w:val="Normal"/>
    <w:rsid w:val="00BD3B49"/>
    <w:pPr>
      <w:numPr>
        <w:numId w:val="2"/>
      </w:numPr>
    </w:pPr>
  </w:style>
  <w:style w:type="paragraph" w:customStyle="1" w:styleId="Tinyline">
    <w:name w:val="Tiny line"/>
    <w:basedOn w:val="Spacer"/>
    <w:qFormat/>
    <w:rsid w:val="00006122"/>
    <w:rPr>
      <w:sz w:val="8"/>
    </w:rPr>
  </w:style>
  <w:style w:type="paragraph" w:styleId="Caption">
    <w:name w:val="caption"/>
    <w:basedOn w:val="Normal"/>
    <w:next w:val="Normal"/>
    <w:qFormat/>
    <w:rsid w:val="00006122"/>
    <w:pPr>
      <w:spacing w:line="240" w:lineRule="auto"/>
      <w:jc w:val="center"/>
    </w:pPr>
    <w:rPr>
      <w:rFonts w:ascii="Arial Narrow" w:hAnsi="Arial Narrow"/>
      <w:b/>
      <w:bCs/>
      <w:szCs w:val="18"/>
    </w:rPr>
  </w:style>
  <w:style w:type="paragraph" w:styleId="Title">
    <w:name w:val="Title"/>
    <w:aliases w:val="front page"/>
    <w:basedOn w:val="Normal"/>
    <w:next w:val="Normal"/>
    <w:link w:val="TitleChar"/>
    <w:unhideWhenUsed/>
    <w:qFormat/>
    <w:rsid w:val="00006122"/>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006122"/>
    <w:rPr>
      <w:rFonts w:ascii="Arial" w:eastAsiaTheme="majorEastAsia" w:hAnsi="Arial" w:cstheme="majorBidi"/>
      <w:color w:val="000000" w:themeColor="text1"/>
      <w:spacing w:val="5"/>
      <w:kern w:val="28"/>
      <w:sz w:val="52"/>
      <w:szCs w:val="52"/>
    </w:rPr>
  </w:style>
  <w:style w:type="character" w:styleId="Strong">
    <w:name w:val="Strong"/>
    <w:uiPriority w:val="22"/>
    <w:semiHidden/>
    <w:unhideWhenUsed/>
    <w:qFormat/>
    <w:rsid w:val="00006122"/>
    <w:rPr>
      <w:b/>
      <w:bCs/>
    </w:rPr>
  </w:style>
  <w:style w:type="character" w:styleId="SubtleEmphasis">
    <w:name w:val="Subtle Emphasis"/>
    <w:uiPriority w:val="19"/>
    <w:semiHidden/>
    <w:unhideWhenUsed/>
    <w:qFormat/>
    <w:rsid w:val="00006122"/>
    <w:rPr>
      <w:i/>
      <w:iCs/>
      <w:color w:val="808080" w:themeColor="text1" w:themeTint="7F"/>
    </w:rPr>
  </w:style>
  <w:style w:type="character" w:styleId="SubtleReference">
    <w:name w:val="Subtle Reference"/>
    <w:uiPriority w:val="31"/>
    <w:semiHidden/>
    <w:unhideWhenUsed/>
    <w:qFormat/>
    <w:rsid w:val="00006122"/>
    <w:rPr>
      <w:smallCaps/>
      <w:color w:val="9B2703" w:themeColor="accent2"/>
      <w:u w:val="single"/>
    </w:rPr>
  </w:style>
  <w:style w:type="paragraph" w:styleId="TOCHeading">
    <w:name w:val="TOC Heading"/>
    <w:basedOn w:val="Heading1"/>
    <w:next w:val="Normal"/>
    <w:uiPriority w:val="39"/>
    <w:semiHidden/>
    <w:unhideWhenUsed/>
    <w:qFormat/>
    <w:rsid w:val="00006122"/>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Normal"/>
    <w:qFormat/>
    <w:rsid w:val="00A96F06"/>
    <w:pPr>
      <w:pBdr>
        <w:bottom w:val="single" w:sz="8" w:space="0" w:color="AFAFAF" w:themeColor="accent1"/>
      </w:pBdr>
      <w:spacing w:before="200" w:after="40"/>
    </w:pPr>
    <w:rPr>
      <w:rFonts w:ascii="Arial Narrow" w:hAnsi="Arial Narrow"/>
      <w:b/>
      <w:color w:val="005A9B" w:themeColor="background2"/>
      <w:sz w:val="40"/>
    </w:rPr>
  </w:style>
  <w:style w:type="paragraph" w:customStyle="1" w:styleId="MCDEMheader">
    <w:name w:val="MCDEM header"/>
    <w:basedOn w:val="MCDEMfooterodd"/>
    <w:rsid w:val="000C7786"/>
    <w:pPr>
      <w:spacing w:after="0" w:line="240" w:lineRule="auto"/>
    </w:pPr>
    <w:rPr>
      <w:b w:val="0"/>
      <w:sz w:val="20"/>
    </w:rPr>
  </w:style>
  <w:style w:type="paragraph" w:styleId="Subtitle">
    <w:name w:val="Subtitle"/>
    <w:basedOn w:val="Normal"/>
    <w:next w:val="Normal"/>
    <w:link w:val="SubtitleChar"/>
    <w:semiHidden/>
    <w:unhideWhenUsed/>
    <w:qFormat/>
    <w:rsid w:val="00006122"/>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semiHidden/>
    <w:rsid w:val="00006122"/>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unhideWhenUsed/>
    <w:qFormat/>
    <w:rsid w:val="00006122"/>
    <w:pPr>
      <w:pBdr>
        <w:bottom w:val="single" w:sz="4" w:space="4" w:color="AFAFAF" w:themeColor="accent1"/>
      </w:pBdr>
      <w:spacing w:before="200" w:after="280"/>
      <w:ind w:left="936" w:right="936"/>
    </w:pPr>
    <w:rPr>
      <w:b/>
      <w:bCs/>
      <w:i/>
      <w:iCs/>
      <w:color w:val="AFAFAF" w:themeColor="accent1"/>
    </w:rPr>
  </w:style>
  <w:style w:type="character" w:customStyle="1" w:styleId="IntenseQuoteChar">
    <w:name w:val="Intense Quote Char"/>
    <w:basedOn w:val="DefaultParagraphFont"/>
    <w:link w:val="IntenseQuote"/>
    <w:uiPriority w:val="30"/>
    <w:semiHidden/>
    <w:rsid w:val="00006122"/>
    <w:rPr>
      <w:rFonts w:ascii="Arial" w:hAnsi="Arial"/>
      <w:b/>
      <w:bCs/>
      <w:i/>
      <w:iCs/>
      <w:color w:val="AFAFAF" w:themeColor="accent1"/>
      <w:szCs w:val="22"/>
    </w:rPr>
  </w:style>
  <w:style w:type="character" w:styleId="IntenseEmphasis">
    <w:name w:val="Intense Emphasis"/>
    <w:uiPriority w:val="21"/>
    <w:semiHidden/>
    <w:unhideWhenUsed/>
    <w:qFormat/>
    <w:rsid w:val="00006122"/>
    <w:rPr>
      <w:b/>
      <w:bCs/>
      <w:i/>
      <w:iCs/>
      <w:color w:val="AFAFAF" w:themeColor="accent1"/>
    </w:rPr>
  </w:style>
  <w:style w:type="paragraph" w:customStyle="1" w:styleId="Crossreference">
    <w:name w:val="Cross reference"/>
    <w:basedOn w:val="Normal"/>
    <w:link w:val="CrossreferenceChar"/>
    <w:qFormat/>
    <w:rsid w:val="00006122"/>
    <w:rPr>
      <w:i/>
      <w:color w:val="005A9B" w:themeColor="background2"/>
      <w:u w:val="single"/>
    </w:rPr>
  </w:style>
  <w:style w:type="paragraph" w:styleId="TOC4">
    <w:name w:val="toc 4"/>
    <w:basedOn w:val="TOC2"/>
    <w:next w:val="Normal"/>
    <w:autoRedefine/>
    <w:uiPriority w:val="39"/>
    <w:rsid w:val="00B23311"/>
    <w:pPr>
      <w:tabs>
        <w:tab w:val="clear" w:pos="1701"/>
        <w:tab w:val="left" w:pos="2552"/>
      </w:tabs>
    </w:pPr>
  </w:style>
  <w:style w:type="paragraph" w:styleId="TOC5">
    <w:name w:val="toc 5"/>
    <w:basedOn w:val="Appendixcontents"/>
    <w:next w:val="Normal"/>
    <w:autoRedefine/>
    <w:uiPriority w:val="39"/>
    <w:rsid w:val="002746B4"/>
    <w:pPr>
      <w:tabs>
        <w:tab w:val="left" w:pos="1560"/>
      </w:tabs>
      <w:ind w:left="142"/>
    </w:pPr>
  </w:style>
  <w:style w:type="paragraph" w:styleId="TOC6">
    <w:name w:val="toc 6"/>
    <w:basedOn w:val="Normal"/>
    <w:next w:val="Normal"/>
    <w:autoRedefine/>
    <w:uiPriority w:val="39"/>
    <w:semiHidden/>
    <w:rsid w:val="00F2496E"/>
    <w:pPr>
      <w:spacing w:before="0" w:after="0"/>
      <w:ind w:left="1000"/>
    </w:pPr>
    <w:rPr>
      <w:rFonts w:asciiTheme="minorHAnsi" w:hAnsiTheme="minorHAnsi" w:cstheme="minorHAnsi"/>
      <w:szCs w:val="20"/>
    </w:rPr>
  </w:style>
  <w:style w:type="paragraph" w:styleId="TOC7">
    <w:name w:val="toc 7"/>
    <w:basedOn w:val="Normal"/>
    <w:next w:val="Normal"/>
    <w:autoRedefine/>
    <w:uiPriority w:val="39"/>
    <w:semiHidden/>
    <w:rsid w:val="00F2496E"/>
    <w:pPr>
      <w:spacing w:before="0" w:after="0"/>
      <w:ind w:left="1200"/>
    </w:pPr>
    <w:rPr>
      <w:rFonts w:asciiTheme="minorHAnsi" w:hAnsiTheme="minorHAnsi" w:cstheme="minorHAnsi"/>
      <w:szCs w:val="20"/>
    </w:rPr>
  </w:style>
  <w:style w:type="paragraph" w:styleId="TOC8">
    <w:name w:val="toc 8"/>
    <w:basedOn w:val="Normal"/>
    <w:next w:val="Normal"/>
    <w:autoRedefine/>
    <w:uiPriority w:val="39"/>
    <w:semiHidden/>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semiHidden/>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Continuation">
    <w:name w:val="Continuation"/>
    <w:basedOn w:val="Heading4"/>
    <w:semiHidden/>
    <w:qFormat/>
    <w:rsid w:val="00006122"/>
    <w:pPr>
      <w:jc w:val="right"/>
    </w:pPr>
  </w:style>
  <w:style w:type="paragraph" w:customStyle="1" w:styleId="Legalbullets">
    <w:name w:val="Legal bullets"/>
    <w:basedOn w:val="Normal"/>
    <w:qFormat/>
    <w:rsid w:val="00006122"/>
    <w:pPr>
      <w:numPr>
        <w:numId w:val="9"/>
      </w:numPr>
      <w:spacing w:before="0" w:after="180" w:line="240" w:lineRule="auto"/>
    </w:pPr>
    <w:rPr>
      <w:szCs w:val="20"/>
    </w:rPr>
  </w:style>
  <w:style w:type="paragraph" w:customStyle="1" w:styleId="Instruction">
    <w:name w:val="Instruction"/>
    <w:basedOn w:val="Tablenormal0"/>
    <w:semiHidden/>
    <w:qFormat/>
    <w:rsid w:val="00006122"/>
    <w:pPr>
      <w:spacing w:before="40" w:after="40"/>
    </w:pPr>
    <w:rPr>
      <w:i/>
      <w:sz w:val="18"/>
    </w:rPr>
  </w:style>
  <w:style w:type="paragraph" w:styleId="NoSpacing">
    <w:name w:val="No Spacing"/>
    <w:basedOn w:val="Normal"/>
    <w:uiPriority w:val="1"/>
    <w:semiHidden/>
    <w:unhideWhenUsed/>
    <w:qFormat/>
    <w:rsid w:val="00006122"/>
    <w:pPr>
      <w:spacing w:before="0" w:after="0" w:line="240" w:lineRule="auto"/>
    </w:pPr>
  </w:style>
  <w:style w:type="paragraph" w:styleId="Quote">
    <w:name w:val="Quote"/>
    <w:basedOn w:val="Normal"/>
    <w:next w:val="Normal"/>
    <w:link w:val="QuoteChar"/>
    <w:uiPriority w:val="29"/>
    <w:semiHidden/>
    <w:unhideWhenUsed/>
    <w:qFormat/>
    <w:rsid w:val="00006122"/>
    <w:rPr>
      <w:i/>
      <w:iCs/>
      <w:color w:val="000000"/>
      <w:szCs w:val="20"/>
    </w:rPr>
  </w:style>
  <w:style w:type="character" w:customStyle="1" w:styleId="QuoteChar">
    <w:name w:val="Quote Char"/>
    <w:basedOn w:val="DefaultParagraphFont"/>
    <w:link w:val="Quote"/>
    <w:uiPriority w:val="29"/>
    <w:semiHidden/>
    <w:rsid w:val="00006122"/>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semiHidden/>
    <w:unhideWhenUsed/>
    <w:rsid w:val="009A6831"/>
    <w:rPr>
      <w:rFonts w:ascii="Times New Roman" w:hAnsi="Times New Roman"/>
      <w:sz w:val="24"/>
      <w:szCs w:val="24"/>
    </w:rPr>
  </w:style>
  <w:style w:type="paragraph" w:customStyle="1" w:styleId="Numbering">
    <w:name w:val="Numbering"/>
    <w:basedOn w:val="ListParagraph"/>
    <w:qFormat/>
    <w:rsid w:val="00006122"/>
    <w:pPr>
      <w:numPr>
        <w:numId w:val="10"/>
      </w:numPr>
    </w:pPr>
  </w:style>
  <w:style w:type="paragraph" w:customStyle="1" w:styleId="Legalsection">
    <w:name w:val="Legal section"/>
    <w:basedOn w:val="Normal"/>
    <w:next w:val="Normal"/>
    <w:qFormat/>
    <w:rsid w:val="00006122"/>
    <w:pPr>
      <w:numPr>
        <w:numId w:val="11"/>
      </w:numPr>
      <w:spacing w:after="60"/>
    </w:pPr>
    <w:rPr>
      <w:b/>
    </w:rPr>
  </w:style>
  <w:style w:type="paragraph" w:customStyle="1" w:styleId="Tablesmall">
    <w:name w:val="Table small"/>
    <w:basedOn w:val="Tablenormal0"/>
    <w:qFormat/>
    <w:rsid w:val="00006122"/>
    <w:rPr>
      <w:sz w:val="18"/>
      <w:szCs w:val="18"/>
    </w:rPr>
  </w:style>
  <w:style w:type="character" w:styleId="CommentReference">
    <w:name w:val="annotation reference"/>
    <w:basedOn w:val="DefaultParagraphFont"/>
    <w:uiPriority w:val="99"/>
    <w:semiHidden/>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006122"/>
    <w:rPr>
      <w:rFonts w:ascii="Arial" w:hAnsi="Arial"/>
      <w:i/>
      <w:color w:val="005A9B" w:themeColor="background2"/>
      <w:szCs w:val="22"/>
      <w:u w:val="single"/>
    </w:rPr>
  </w:style>
  <w:style w:type="paragraph" w:customStyle="1" w:styleId="Appendixcontents">
    <w:name w:val="Appendix contents"/>
    <w:basedOn w:val="TOC1"/>
    <w:semiHidden/>
    <w:qFormat/>
    <w:rsid w:val="00006122"/>
    <w:pPr>
      <w:tabs>
        <w:tab w:val="clear" w:pos="284"/>
        <w:tab w:val="clear" w:pos="1134"/>
        <w:tab w:val="left" w:pos="1276"/>
      </w:tabs>
    </w:pPr>
    <w:rPr>
      <w:b w:val="0"/>
    </w:rPr>
  </w:style>
  <w:style w:type="paragraph" w:customStyle="1" w:styleId="Paragraphspacer">
    <w:name w:val="Paragraph spacer"/>
    <w:basedOn w:val="Normal"/>
    <w:qFormat/>
    <w:rsid w:val="00006122"/>
    <w:pPr>
      <w:spacing w:before="0" w:after="0" w:line="240" w:lineRule="auto"/>
    </w:pPr>
    <w:rPr>
      <w:sz w:val="24"/>
    </w:rPr>
  </w:style>
  <w:style w:type="paragraph" w:customStyle="1" w:styleId="Greytext">
    <w:name w:val="Greytext"/>
    <w:basedOn w:val="Tablenormal0"/>
    <w:next w:val="Normal"/>
    <w:link w:val="GreytextChar"/>
    <w:semiHidden/>
    <w:qFormat/>
    <w:rsid w:val="00006122"/>
    <w:rPr>
      <w:i/>
      <w:color w:val="838383" w:themeColor="accent1" w:themeShade="BF"/>
    </w:rPr>
  </w:style>
  <w:style w:type="character" w:customStyle="1" w:styleId="TablenormalChar">
    <w:name w:val="Table normal Char"/>
    <w:basedOn w:val="DefaultParagraphFont"/>
    <w:link w:val="Tablenormal0"/>
    <w:rsid w:val="004B7BC7"/>
    <w:rPr>
      <w:rFonts w:ascii="Arial" w:hAnsi="Arial"/>
      <w:szCs w:val="22"/>
    </w:rPr>
  </w:style>
  <w:style w:type="character" w:customStyle="1" w:styleId="GreytextChar">
    <w:name w:val="Greytext Char"/>
    <w:basedOn w:val="TablenormalChar"/>
    <w:link w:val="Greytext"/>
    <w:semiHidden/>
    <w:rsid w:val="00103488"/>
    <w:rPr>
      <w:rFonts w:ascii="Arial" w:hAnsi="Arial"/>
      <w:i/>
      <w:color w:val="838383" w:themeColor="accent1" w:themeShade="BF"/>
      <w:szCs w:val="22"/>
    </w:rPr>
  </w:style>
  <w:style w:type="paragraph" w:customStyle="1" w:styleId="Greytextbullet">
    <w:name w:val="Grey text bullet"/>
    <w:basedOn w:val="Greytext"/>
    <w:semiHidden/>
    <w:qFormat/>
    <w:rsid w:val="00006122"/>
    <w:pPr>
      <w:numPr>
        <w:numId w:val="13"/>
      </w:numPr>
    </w:pPr>
  </w:style>
  <w:style w:type="paragraph" w:customStyle="1" w:styleId="Greytextdoublebullet">
    <w:name w:val="Grey text double bullet"/>
    <w:basedOn w:val="Greytext"/>
    <w:semiHidden/>
    <w:qFormat/>
    <w:rsid w:val="00006122"/>
    <w:pPr>
      <w:numPr>
        <w:ilvl w:val="1"/>
        <w:numId w:val="14"/>
      </w:numPr>
    </w:pPr>
  </w:style>
  <w:style w:type="paragraph" w:customStyle="1" w:styleId="MCDEMfootereven">
    <w:name w:val="MCDEM footer even"/>
    <w:basedOn w:val="MCDEMfooterodd"/>
    <w:link w:val="MCDEMfooterevenChar"/>
    <w:qFormat/>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uiPriority w:val="1"/>
    <w:qFormat/>
    <w:rsid w:val="00006122"/>
    <w:rPr>
      <w:rFonts w:ascii="Arial" w:hAnsi="Arial"/>
      <w:b w:val="0"/>
      <w:color w:val="000000" w:themeColor="text1"/>
      <w:sz w:val="14"/>
      <w:szCs w:val="18"/>
    </w:rPr>
  </w:style>
  <w:style w:type="character" w:customStyle="1" w:styleId="MCDEMfooterevencode">
    <w:name w:val="MCDEM footer even code"/>
    <w:basedOn w:val="MCDEMfooterevenChar"/>
    <w:uiPriority w:val="1"/>
    <w:qFormat/>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006122"/>
    <w:pPr>
      <w:spacing w:before="0"/>
    </w:pPr>
    <w:rPr>
      <w:b w:val="0"/>
      <w:sz w:val="20"/>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uiPriority w:val="1"/>
    <w:qFormat/>
    <w:rsid w:val="00006122"/>
    <w:rPr>
      <w:rFonts w:ascii="Arial" w:hAnsi="Arial"/>
      <w:b/>
      <w:sz w:val="18"/>
    </w:rPr>
  </w:style>
  <w:style w:type="paragraph" w:customStyle="1" w:styleId="Appendixtable">
    <w:name w:val="Appendix table"/>
    <w:basedOn w:val="Tablenormal0"/>
    <w:semiHidden/>
    <w:qFormat/>
    <w:rsid w:val="00006122"/>
    <w:pPr>
      <w:tabs>
        <w:tab w:val="left" w:pos="2866"/>
      </w:tabs>
      <w:spacing w:before="40" w:after="40"/>
    </w:pPr>
    <w:rPr>
      <w:sz w:val="19"/>
    </w:rPr>
  </w:style>
  <w:style w:type="paragraph" w:customStyle="1" w:styleId="Appendixtableheading">
    <w:name w:val="Appendix table heading"/>
    <w:basedOn w:val="Tableheading"/>
    <w:semiHidden/>
    <w:qFormat/>
    <w:rsid w:val="00006122"/>
    <w:rPr>
      <w:sz w:val="18"/>
    </w:rPr>
  </w:style>
  <w:style w:type="paragraph" w:customStyle="1" w:styleId="Title2">
    <w:name w:val="Title 2"/>
    <w:basedOn w:val="Title"/>
    <w:qFormat/>
    <w:rsid w:val="00006122"/>
    <w:pPr>
      <w:pageBreakBefore/>
      <w:pBdr>
        <w:bottom w:val="single" w:sz="8" w:space="0" w:color="AFAFAF" w:themeColor="accent1"/>
      </w:pBdr>
      <w:spacing w:before="200" w:after="40"/>
      <w:contextualSpacing w:val="0"/>
    </w:pPr>
    <w:rPr>
      <w:rFonts w:asciiTheme="minorHAnsi" w:hAnsiTheme="minorHAnsi"/>
      <w:b/>
      <w:color w:val="005A9B" w:themeColor="background2"/>
      <w:sz w:val="40"/>
    </w:rPr>
  </w:style>
  <w:style w:type="paragraph" w:customStyle="1" w:styleId="Appendix">
    <w:name w:val="Appendix"/>
    <w:basedOn w:val="Normal"/>
    <w:next w:val="Normal"/>
    <w:semiHidden/>
    <w:qFormat/>
    <w:rsid w:val="00006122"/>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semiHidden/>
    <w:qFormat/>
    <w:rsid w:val="00006122"/>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1a">
    <w:name w:val="Title1a"/>
    <w:basedOn w:val="Title"/>
    <w:qFormat/>
    <w:rsid w:val="00006122"/>
    <w:rPr>
      <w:sz w:val="32"/>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LHcolumn-tableandimage">
    <w:name w:val="LH column - table and image"/>
    <w:basedOn w:val="Normal"/>
    <w:qFormat/>
    <w:rsid w:val="00006122"/>
    <w:rPr>
      <w:rFonts w:ascii="Calibri Light" w:hAnsi="Calibri Light"/>
      <w:i/>
    </w:rPr>
  </w:style>
  <w:style w:type="paragraph" w:customStyle="1" w:styleId="Legalnumbering">
    <w:name w:val="Legal numbering"/>
    <w:basedOn w:val="Normal"/>
    <w:qFormat/>
    <w:rsid w:val="00006122"/>
    <w:pPr>
      <w:spacing w:before="60" w:after="60" w:line="276" w:lineRule="auto"/>
    </w:pPr>
    <w:rPr>
      <w:bCs/>
    </w:rPr>
  </w:style>
  <w:style w:type="paragraph" w:customStyle="1" w:styleId="Legalnumberingsection">
    <w:name w:val="Legal numbering section"/>
    <w:basedOn w:val="Normal"/>
    <w:qFormat/>
    <w:rsid w:val="00006122"/>
    <w:pPr>
      <w:spacing w:line="276" w:lineRule="auto"/>
    </w:pPr>
    <w:rPr>
      <w:b/>
    </w:rPr>
  </w:style>
  <w:style w:type="paragraph" w:customStyle="1" w:styleId="Partheading">
    <w:name w:val="Part heading"/>
    <w:basedOn w:val="Normal"/>
    <w:next w:val="Normal"/>
    <w:semiHidden/>
    <w:qFormat/>
    <w:rsid w:val="00006122"/>
    <w:pPr>
      <w:pageBreakBefore/>
      <w:pBdr>
        <w:bottom w:val="single" w:sz="8" w:space="1" w:color="AFAFAF" w:themeColor="accent1"/>
      </w:pBdr>
      <w:spacing w:before="480"/>
    </w:pPr>
    <w:rPr>
      <w:rFonts w:ascii="Arial Narrow" w:hAnsi="Arial Narrow"/>
      <w:b/>
      <w:color w:val="005A9B" w:themeColor="background2"/>
      <w:sz w:val="56"/>
    </w:rPr>
  </w:style>
  <w:style w:type="paragraph" w:customStyle="1" w:styleId="PartheadingAppendices">
    <w:name w:val="Part heading Appendices"/>
    <w:basedOn w:val="Partheading"/>
    <w:semiHidden/>
    <w:qFormat/>
    <w:rsid w:val="00006122"/>
  </w:style>
  <w:style w:type="paragraph" w:customStyle="1" w:styleId="Titlenopagebreak">
    <w:name w:val="Title no page break"/>
    <w:basedOn w:val="Titleforewordandcontents"/>
    <w:qFormat/>
    <w:rsid w:val="00006122"/>
  </w:style>
  <w:style w:type="paragraph" w:customStyle="1" w:styleId="Appendixsubnonumbering">
    <w:name w:val="Appendix sub no numbering"/>
    <w:basedOn w:val="Normal"/>
    <w:semiHidden/>
    <w:qFormat/>
    <w:rsid w:val="00006122"/>
    <w:rPr>
      <w:rFonts w:ascii="Arial Narrow" w:hAnsi="Arial Narrow"/>
      <w:b/>
      <w:color w:val="005A9B" w:themeColor="background2"/>
      <w:sz w:val="24"/>
    </w:rPr>
  </w:style>
  <w:style w:type="table" w:customStyle="1" w:styleId="TableGrid1">
    <w:name w:val="Table Grid1"/>
    <w:basedOn w:val="TableNormal"/>
    <w:next w:val="TableGrid"/>
    <w:uiPriority w:val="59"/>
    <w:rsid w:val="00501E6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3D0565"/>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noteText">
    <w:name w:val="footnote text"/>
    <w:basedOn w:val="Normal"/>
    <w:link w:val="FootnoteTextChar"/>
    <w:uiPriority w:val="99"/>
    <w:semiHidden/>
    <w:rsid w:val="003D0565"/>
    <w:pPr>
      <w:spacing w:before="0" w:after="0" w:line="240" w:lineRule="auto"/>
    </w:pPr>
    <w:rPr>
      <w:rFonts w:ascii="Calibri" w:eastAsia="Times New Roman" w:hAnsi="Calibri"/>
      <w:szCs w:val="20"/>
      <w:lang w:val="en-US" w:eastAsia="ja-JP"/>
    </w:rPr>
  </w:style>
  <w:style w:type="character" w:customStyle="1" w:styleId="FootnoteTextChar">
    <w:name w:val="Footnote Text Char"/>
    <w:basedOn w:val="DefaultParagraphFont"/>
    <w:link w:val="FootnoteText"/>
    <w:uiPriority w:val="99"/>
    <w:semiHidden/>
    <w:rsid w:val="00103488"/>
    <w:rPr>
      <w:rFonts w:eastAsia="Times New Roman"/>
      <w:lang w:val="en-US" w:eastAsia="ja-JP"/>
    </w:rPr>
  </w:style>
  <w:style w:type="character" w:styleId="FootnoteReference">
    <w:name w:val="footnote reference"/>
    <w:basedOn w:val="DefaultParagraphFont"/>
    <w:uiPriority w:val="99"/>
    <w:semiHidden/>
    <w:rsid w:val="003D0565"/>
    <w:rPr>
      <w:rFonts w:cs="Times New Roman"/>
      <w:vertAlign w:val="superscript"/>
    </w:rPr>
  </w:style>
  <w:style w:type="table" w:customStyle="1" w:styleId="LightGrid1">
    <w:name w:val="Light Grid1"/>
    <w:basedOn w:val="TableNormal"/>
    <w:next w:val="LightGrid"/>
    <w:uiPriority w:val="62"/>
    <w:rsid w:val="000D131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693654663">
      <w:bodyDiv w:val="1"/>
      <w:marLeft w:val="0"/>
      <w:marRight w:val="0"/>
      <w:marTop w:val="0"/>
      <w:marBottom w:val="0"/>
      <w:divBdr>
        <w:top w:val="none" w:sz="0" w:space="0" w:color="auto"/>
        <w:left w:val="none" w:sz="0" w:space="0" w:color="auto"/>
        <w:bottom w:val="none" w:sz="0" w:space="0" w:color="auto"/>
        <w:right w:val="none" w:sz="0" w:space="0" w:color="auto"/>
      </w:divBdr>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vildefence.govt.nz"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yperlink" Target="http://www.civildefence.govt.nz"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civildefence.govt.nz" TargetMode="External"/><Relationship Id="rId42" Type="http://schemas.openxmlformats.org/officeDocument/2006/relationships/header" Target="header4.xm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civildefence.govt.nz" TargetMode="External"/><Relationship Id="rId33" Type="http://schemas.openxmlformats.org/officeDocument/2006/relationships/hyperlink" Target="http://www.civildefence.govt.nz" TargetMode="External"/><Relationship Id="rId38" Type="http://schemas.openxmlformats.org/officeDocument/2006/relationships/image" Target="media/image11.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civildefence.govt.nz" TargetMode="Externa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hyperlink" Target="http://www.civildefence.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civildefence.govt.nz"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emergency.management@dia.govt.nz" TargetMode="External"/><Relationship Id="rId23" Type="http://schemas.openxmlformats.org/officeDocument/2006/relationships/image" Target="media/image5.tiff"/><Relationship Id="rId28" Type="http://schemas.openxmlformats.org/officeDocument/2006/relationships/footer" Target="footer6.xml"/><Relationship Id="rId36" Type="http://schemas.openxmlformats.org/officeDocument/2006/relationships/hyperlink" Target="http://www.civildefence.govt.nz"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8.jp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tiff"/><Relationship Id="rId27" Type="http://schemas.openxmlformats.org/officeDocument/2006/relationships/header" Target="header3.xml"/><Relationship Id="rId30" Type="http://schemas.openxmlformats.org/officeDocument/2006/relationships/hyperlink" Target="http://www.civildefence.govt.nz" TargetMode="External"/><Relationship Id="rId35" Type="http://schemas.openxmlformats.org/officeDocument/2006/relationships/image" Target="media/image9.png"/><Relationship Id="rId43" Type="http://schemas.openxmlformats.org/officeDocument/2006/relationships/footer" Target="footer8.xml"/><Relationship Id="rId48" Type="http://schemas.openxmlformats.org/officeDocument/2006/relationships/footer" Target="footer1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5C336-121B-4A35-BDA1-5F112CC0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9331</Words>
  <Characters>53192</Characters>
  <Application>Microsoft Office Word</Application>
  <DocSecurity>8</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62399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greenwmi</dc:creator>
  <cp:keywords/>
  <dc:description/>
  <cp:lastModifiedBy>taylorn</cp:lastModifiedBy>
  <cp:revision>6</cp:revision>
  <cp:lastPrinted>2013-12-12T19:37:00Z</cp:lastPrinted>
  <dcterms:created xsi:type="dcterms:W3CDTF">2013-12-12T20:17:00Z</dcterms:created>
  <dcterms:modified xsi:type="dcterms:W3CDTF">2013-12-13T03:24:00Z</dcterms:modified>
</cp:coreProperties>
</file>